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既有住宅加装电梯提取住房公积金服务指南</w:t>
      </w:r>
    </w:p>
    <w:p>
      <w:pPr>
        <w:widowControl/>
        <w:shd w:val="clear" w:color="auto" w:fill="FFFFFF"/>
        <w:spacing w:line="360" w:lineRule="atLeast"/>
        <w:jc w:val="center"/>
        <w:rPr>
          <w:rFonts w:hint="default" w:ascii="仿宋" w:hAnsi="仿宋" w:eastAsia="仿宋" w:cs="宋体"/>
          <w:color w:val="656565"/>
          <w:kern w:val="0"/>
          <w:sz w:val="32"/>
          <w:szCs w:val="32"/>
          <w:lang w:val="en-US"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2</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缴存人可以申请提取住房公积金用于本户加装电梯建设所需自付费用。</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w:t>
      </w:r>
      <w:r>
        <w:rPr>
          <w:rFonts w:hint="eastAsia" w:ascii="仿宋" w:hAnsi="仿宋" w:eastAsia="仿宋" w:cs="宋体"/>
          <w:color w:val="000000"/>
          <w:kern w:val="0"/>
          <w:sz w:val="32"/>
          <w:szCs w:val="32"/>
          <w:lang w:val="en-US" w:eastAsia="zh-CN"/>
        </w:rPr>
        <w:t>《自治区住房城乡建设厅 财政厅关于印发&lt;加快推进既有住房加装电梯工作的指导意见&gt;的通知》（桂建发〔2018〕18号）第四条（三）加装电梯的房屋所有权人及其配偶可提取其名下的住房公积金，具体提取额度和提取条件由各市制定。《关于加大住房公积金对缴存人租房和既有住宅加装电梯支持力度的通知》(柳房金〔2022〕3号)第二条：加大住房公积金对既有住宅加装电梯的支持力度。依照我市既有住宅加装电梯规定实施加装电梯的，缴存人可以申请提取住房公积金用于本户加装电梯建设所需自付费用。(二)拓宽申请提取对象。 无住房公积金或个人住房公积金账户余额不足以支付加装电梯自付费用的，其配偶、子女，父母可申请提取住房公积金补足。</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633" w:firstLineChars="198"/>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自既有住宅加装电梯项目取得建设工程规划许可证之日起三年内，在不超出本户可提取额度的情况下，所有符合条件的提取申请人可每年提取一次住房公积金。</w:t>
      </w:r>
    </w:p>
    <w:p>
      <w:pPr>
        <w:widowControl/>
        <w:shd w:val="clear" w:color="auto" w:fill="FFFFFF"/>
        <w:spacing w:line="405" w:lineRule="atLeast"/>
        <w:ind w:firstLine="321" w:firstLineChars="1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1353"/>
        <w:gridCol w:w="7164"/>
      </w:tblGrid>
      <w:tr>
        <w:tblPrEx>
          <w:tblCellMar>
            <w:top w:w="0" w:type="dxa"/>
            <w:left w:w="0" w:type="dxa"/>
            <w:bottom w:w="0" w:type="dxa"/>
            <w:right w:w="0" w:type="dxa"/>
          </w:tblCellMar>
        </w:tblPrEx>
        <w:trPr>
          <w:trHeight w:val="315" w:hRule="atLeast"/>
          <w:tblCellSpacing w:w="0" w:type="dxa"/>
          <w:jc w:val="center"/>
        </w:trPr>
        <w:tc>
          <w:tcPr>
            <w:tcW w:w="13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157" w:firstLineChars="49"/>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7164"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ascii="仿宋" w:hAnsi="仿宋" w:eastAsia="仿宋" w:cs="宋体"/>
                <w:color w:val="656565"/>
                <w:kern w:val="0"/>
                <w:sz w:val="32"/>
                <w:szCs w:val="32"/>
              </w:rPr>
            </w:pPr>
            <w:r>
              <w:rPr>
                <w:rFonts w:hint="eastAsia" w:ascii="仿宋" w:hAnsi="仿宋" w:eastAsia="仿宋" w:cs="宋体"/>
                <w:color w:val="000000"/>
                <w:kern w:val="0"/>
                <w:sz w:val="32"/>
                <w:szCs w:val="32"/>
              </w:rPr>
              <w:t>既有住宅加装电梯</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405" w:lineRule="atLeast"/>
              <w:ind w:firstLine="630" w:firstLineChars="1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405" w:lineRule="atLeast"/>
              <w:ind w:firstLine="630" w:firstLineChars="1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2.房产证或不动产权证（原件）；</w:t>
            </w:r>
          </w:p>
          <w:p>
            <w:pPr>
              <w:widowControl/>
              <w:shd w:val="clear" w:color="auto" w:fill="FFFFFF"/>
              <w:spacing w:line="405" w:lineRule="atLeast"/>
              <w:ind w:firstLine="630" w:firstLineChars="19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3.个人出资凭证（原件）；</w:t>
            </w:r>
          </w:p>
          <w:p>
            <w:pPr>
              <w:widowControl/>
              <w:shd w:val="clear" w:color="auto" w:fill="FFFFFF"/>
              <w:spacing w:line="405" w:lineRule="atLeast"/>
              <w:ind w:firstLine="630" w:firstLineChars="197"/>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4.加装电梯建设工程规划许可证（原件）</w:t>
            </w:r>
            <w:r>
              <w:rPr>
                <w:rFonts w:hint="eastAsia" w:ascii="仿宋" w:hAnsi="仿宋" w:eastAsia="仿宋" w:cs="宋体"/>
                <w:color w:val="000000"/>
                <w:kern w:val="0"/>
                <w:sz w:val="32"/>
                <w:szCs w:val="32"/>
                <w:lang w:val="en-US" w:eastAsia="zh-CN"/>
              </w:rPr>
              <w:t>;</w:t>
            </w:r>
          </w:p>
          <w:p>
            <w:pPr>
              <w:widowControl/>
              <w:shd w:val="clear" w:color="auto" w:fill="FFFFFF"/>
              <w:spacing w:line="405" w:lineRule="atLeast"/>
              <w:ind w:firstLine="630" w:firstLineChars="197"/>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5.直系亲属</w:t>
            </w:r>
            <w:r>
              <w:rPr>
                <w:rFonts w:hint="eastAsia" w:ascii="仿宋" w:hAnsi="仿宋" w:eastAsia="仿宋" w:cs="宋体"/>
                <w:color w:val="000000"/>
                <w:kern w:val="0"/>
                <w:sz w:val="32"/>
                <w:szCs w:val="32"/>
                <w:highlight w:val="none"/>
                <w:lang w:val="en-US" w:eastAsia="zh-CN"/>
              </w:rPr>
              <w:t>关系证</w:t>
            </w:r>
            <w:r>
              <w:rPr>
                <w:rFonts w:hint="eastAsia" w:ascii="仿宋" w:hAnsi="仿宋" w:eastAsia="仿宋" w:cs="宋体"/>
                <w:color w:val="000000"/>
                <w:kern w:val="0"/>
                <w:sz w:val="32"/>
                <w:szCs w:val="32"/>
                <w:lang w:val="en-US" w:eastAsia="zh-CN"/>
              </w:rPr>
              <w:t>明材料</w:t>
            </w:r>
            <w:r>
              <w:rPr>
                <w:rFonts w:hint="eastAsia" w:ascii="仿宋" w:hAnsi="仿宋" w:eastAsia="仿宋" w:cs="宋体"/>
                <w:color w:val="000000"/>
                <w:kern w:val="0"/>
                <w:sz w:val="32"/>
                <w:szCs w:val="32"/>
              </w:rPr>
              <w:t>（原件）</w:t>
            </w:r>
            <w:r>
              <w:rPr>
                <w:rFonts w:hint="eastAsia" w:ascii="仿宋" w:hAnsi="仿宋" w:eastAsia="仿宋" w:cs="宋体"/>
                <w:color w:val="000000"/>
                <w:kern w:val="0"/>
                <w:sz w:val="32"/>
                <w:szCs w:val="32"/>
                <w:lang w:val="en-US" w:eastAsia="zh-CN"/>
              </w:rPr>
              <w:t>。</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792470" cy="3394075"/>
            <wp:effectExtent l="0" t="0" r="17780" b="1587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792470" cy="3394075"/>
                    </a:xfrm>
                    <a:prstGeom prst="rect">
                      <a:avLst/>
                    </a:prstGeom>
                  </pic:spPr>
                </pic:pic>
              </a:graphicData>
            </a:graphic>
          </wp:inline>
        </w:drawing>
      </w: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b/>
          <w:bCs/>
          <w:color w:val="000000"/>
          <w:kern w:val="0"/>
          <w:sz w:val="32"/>
          <w:szCs w:val="32"/>
        </w:rPr>
        <w:t>配偶提取：</w:t>
      </w:r>
      <w:r>
        <w:rPr>
          <w:rFonts w:hint="eastAsia" w:ascii="仿宋" w:hAnsi="仿宋" w:eastAsia="仿宋" w:cs="宋体"/>
          <w:color w:val="000000"/>
          <w:kern w:val="0"/>
          <w:sz w:val="32"/>
          <w:szCs w:val="32"/>
        </w:rPr>
        <w:t>以配偶的材料申请提取住房公积金的（1）广西区内登记结婚的，管理中心</w:t>
      </w:r>
      <w:r>
        <w:rPr>
          <w:rFonts w:hint="eastAsia" w:ascii="仿宋" w:hAnsi="仿宋" w:eastAsia="仿宋" w:cs="宋体"/>
          <w:color w:val="000000"/>
          <w:kern w:val="0"/>
          <w:sz w:val="32"/>
          <w:szCs w:val="32"/>
          <w:lang w:eastAsia="zh-CN"/>
        </w:rPr>
        <w:t>通过</w:t>
      </w:r>
      <w:r>
        <w:rPr>
          <w:rFonts w:hint="eastAsia" w:ascii="仿宋" w:hAnsi="仿宋" w:eastAsia="仿宋" w:cs="宋体"/>
          <w:color w:val="000000"/>
          <w:kern w:val="0"/>
          <w:sz w:val="32"/>
          <w:szCs w:val="32"/>
        </w:rPr>
        <w:t>自治区民政婚姻信息平台查询，如信息缺失或有异议的，需提供结婚证（原件）。（2）广西区外登记结婚的，需提供结婚证（原件）。</w:t>
      </w:r>
    </w:p>
    <w:p>
      <w:pPr>
        <w:widowControl/>
        <w:shd w:val="clear" w:color="auto" w:fill="FFFFFF"/>
        <w:spacing w:line="405" w:lineRule="atLeast"/>
        <w:ind w:firstLine="480" w:firstLineChars="1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宋体"/>
          <w:b/>
          <w:color w:val="000000"/>
          <w:kern w:val="0"/>
          <w:sz w:val="32"/>
          <w:szCs w:val="32"/>
        </w:rPr>
        <w:t>委托代办</w:t>
      </w:r>
      <w:r>
        <w:rPr>
          <w:rFonts w:hint="eastAsia" w:ascii="仿宋" w:hAnsi="仿宋" w:eastAsia="仿宋" w:cs="宋体"/>
          <w:color w:val="000000"/>
          <w:kern w:val="0"/>
          <w:sz w:val="32"/>
          <w:szCs w:val="32"/>
        </w:rPr>
        <w:t>：除申请人身份证原件和上表所列材料外，还需提供申请人书面授权委托书（需申请人签名按手印）和代办人身份证原件。住房公积金提取代办委托书可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收费标准：免费。</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0" w:name="_GoBack"/>
      <w:bookmarkEnd w:id="0"/>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405" w:lineRule="atLeast"/>
        <w:ind w:firstLine="482"/>
        <w:jc w:val="left"/>
        <w:rPr>
          <w:rFonts w:ascii="仿宋" w:hAnsi="仿宋" w:eastAsia="仿宋" w:cs="宋体"/>
          <w:color w:val="000000"/>
          <w:kern w:val="0"/>
          <w:sz w:val="32"/>
          <w:szCs w:val="32"/>
        </w:rPr>
      </w:pP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09700" cy="153352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38360"/>
                    </a:xfrm>
                    <a:prstGeom prst="rect">
                      <a:avLst/>
                    </a:prstGeom>
                  </pic:spPr>
                </pic:pic>
              </a:graphicData>
            </a:graphic>
          </wp:inline>
        </w:drawing>
      </w:r>
    </w:p>
    <w:p>
      <w:pPr>
        <w:spacing w:line="405" w:lineRule="atLeast"/>
        <w:ind w:firstLine="640" w:firstLineChars="200"/>
        <w:rPr>
          <w:rFonts w:ascii="仿宋" w:hAnsi="仿宋" w:eastAsia="仿宋"/>
          <w:sz w:val="32"/>
          <w:szCs w:val="32"/>
        </w:rPr>
      </w:pPr>
    </w:p>
    <w:p>
      <w:pPr>
        <w:spacing w:line="405" w:lineRule="atLeas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57150</wp:posOffset>
                </wp:positionV>
                <wp:extent cx="1583055" cy="266700"/>
                <wp:effectExtent l="0" t="0" r="17145" b="0"/>
                <wp:wrapNone/>
                <wp:docPr id="2" name="文本框 1"/>
                <wp:cNvGraphicFramePr/>
                <a:graphic xmlns:a="http://schemas.openxmlformats.org/drawingml/2006/main">
                  <a:graphicData uri="http://schemas.microsoft.com/office/word/2010/wordprocessingShape">
                    <wps:wsp>
                      <wps:cNvSpPr txBox="1"/>
                      <wps:spPr>
                        <a:xfrm>
                          <a:off x="0" y="0"/>
                          <a:ext cx="158305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19.5pt;margin-top:4.5pt;height:21pt;width:124.65pt;z-index:251660288;mso-width-relative:page;mso-height-relative:page;" fillcolor="#FFFFFF [3201]" filled="t" stroked="f" coordsize="21600,21600" o:gfxdata="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CuubWAAAABwEAAA8AAAAAAAAAAQAgAAAAIgAAAGRycy9kb3ducmV2Lnht&#10;bFBLAQIUABQAAAAIAIdO4kDsRlh5+wEAAOUDAAAOAAAAAAAAAAEAIAAAACUBAABkcnMvZTJvRG9j&#10;LnhtbFBLBQYAAAAABgAGAFkBAACSBQ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widowControl/>
        <w:shd w:val="clear" w:color="auto" w:fill="FFFFFF"/>
        <w:spacing w:line="405" w:lineRule="atLeast"/>
        <w:ind w:firstLine="482"/>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00CD1"/>
    <w:rsid w:val="00024D7E"/>
    <w:rsid w:val="00030DEA"/>
    <w:rsid w:val="0003411E"/>
    <w:rsid w:val="0004286B"/>
    <w:rsid w:val="00042C56"/>
    <w:rsid w:val="00071BFE"/>
    <w:rsid w:val="000941DA"/>
    <w:rsid w:val="00104CB0"/>
    <w:rsid w:val="001124BB"/>
    <w:rsid w:val="00116080"/>
    <w:rsid w:val="001168B4"/>
    <w:rsid w:val="00166302"/>
    <w:rsid w:val="001B1120"/>
    <w:rsid w:val="001B354D"/>
    <w:rsid w:val="001B50F0"/>
    <w:rsid w:val="00211C36"/>
    <w:rsid w:val="0022653C"/>
    <w:rsid w:val="00237884"/>
    <w:rsid w:val="00243CA1"/>
    <w:rsid w:val="00247B32"/>
    <w:rsid w:val="00251457"/>
    <w:rsid w:val="00261C3F"/>
    <w:rsid w:val="002A4A86"/>
    <w:rsid w:val="002B66E0"/>
    <w:rsid w:val="002D00D6"/>
    <w:rsid w:val="002F54A3"/>
    <w:rsid w:val="0031175B"/>
    <w:rsid w:val="003204E3"/>
    <w:rsid w:val="00387FD1"/>
    <w:rsid w:val="003A6941"/>
    <w:rsid w:val="003B10D8"/>
    <w:rsid w:val="003F6315"/>
    <w:rsid w:val="00415066"/>
    <w:rsid w:val="0041624A"/>
    <w:rsid w:val="004365B6"/>
    <w:rsid w:val="0043772B"/>
    <w:rsid w:val="00457889"/>
    <w:rsid w:val="00472C49"/>
    <w:rsid w:val="00473C6F"/>
    <w:rsid w:val="00476C61"/>
    <w:rsid w:val="004A0A3D"/>
    <w:rsid w:val="004C0341"/>
    <w:rsid w:val="004F590D"/>
    <w:rsid w:val="00500E86"/>
    <w:rsid w:val="005149B0"/>
    <w:rsid w:val="00524232"/>
    <w:rsid w:val="00536154"/>
    <w:rsid w:val="00536B20"/>
    <w:rsid w:val="00562E15"/>
    <w:rsid w:val="00582699"/>
    <w:rsid w:val="00596EA4"/>
    <w:rsid w:val="005F590C"/>
    <w:rsid w:val="005F6A9C"/>
    <w:rsid w:val="00615890"/>
    <w:rsid w:val="00637E60"/>
    <w:rsid w:val="0065664E"/>
    <w:rsid w:val="00660A75"/>
    <w:rsid w:val="00677020"/>
    <w:rsid w:val="006B53C4"/>
    <w:rsid w:val="006E76B5"/>
    <w:rsid w:val="00704BAC"/>
    <w:rsid w:val="00731703"/>
    <w:rsid w:val="0075429E"/>
    <w:rsid w:val="007615B6"/>
    <w:rsid w:val="00796255"/>
    <w:rsid w:val="007D69A7"/>
    <w:rsid w:val="007F2640"/>
    <w:rsid w:val="00817671"/>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B5065"/>
    <w:rsid w:val="00A27200"/>
    <w:rsid w:val="00A479C5"/>
    <w:rsid w:val="00A63B25"/>
    <w:rsid w:val="00A86F82"/>
    <w:rsid w:val="00AC3141"/>
    <w:rsid w:val="00AD7507"/>
    <w:rsid w:val="00B23FCD"/>
    <w:rsid w:val="00B35DD1"/>
    <w:rsid w:val="00B402D2"/>
    <w:rsid w:val="00B45D64"/>
    <w:rsid w:val="00B64E99"/>
    <w:rsid w:val="00B72730"/>
    <w:rsid w:val="00B8118C"/>
    <w:rsid w:val="00B81729"/>
    <w:rsid w:val="00BA441F"/>
    <w:rsid w:val="00BD16B9"/>
    <w:rsid w:val="00BF0E13"/>
    <w:rsid w:val="00BF201A"/>
    <w:rsid w:val="00C050B8"/>
    <w:rsid w:val="00C07E3E"/>
    <w:rsid w:val="00C11A03"/>
    <w:rsid w:val="00C52759"/>
    <w:rsid w:val="00CB29B8"/>
    <w:rsid w:val="00CD59A6"/>
    <w:rsid w:val="00CF5BF7"/>
    <w:rsid w:val="00D253B3"/>
    <w:rsid w:val="00D40480"/>
    <w:rsid w:val="00D80038"/>
    <w:rsid w:val="00DB1DBB"/>
    <w:rsid w:val="00DD1E40"/>
    <w:rsid w:val="00DD2AC3"/>
    <w:rsid w:val="00DD357D"/>
    <w:rsid w:val="00E1105C"/>
    <w:rsid w:val="00E11AA9"/>
    <w:rsid w:val="00E506B5"/>
    <w:rsid w:val="00E5385F"/>
    <w:rsid w:val="00E74F1F"/>
    <w:rsid w:val="00F004AD"/>
    <w:rsid w:val="00F01B29"/>
    <w:rsid w:val="00F05F86"/>
    <w:rsid w:val="00F34AB9"/>
    <w:rsid w:val="00F45746"/>
    <w:rsid w:val="00F504BA"/>
    <w:rsid w:val="00F57545"/>
    <w:rsid w:val="00F647C6"/>
    <w:rsid w:val="00F70609"/>
    <w:rsid w:val="00F76651"/>
    <w:rsid w:val="00F905B1"/>
    <w:rsid w:val="00FF43B0"/>
    <w:rsid w:val="025760E2"/>
    <w:rsid w:val="088E2C04"/>
    <w:rsid w:val="094B2B56"/>
    <w:rsid w:val="09FE21CD"/>
    <w:rsid w:val="0A7C4395"/>
    <w:rsid w:val="0D382E4F"/>
    <w:rsid w:val="0E7053F8"/>
    <w:rsid w:val="0F377E03"/>
    <w:rsid w:val="14066E7D"/>
    <w:rsid w:val="16946B78"/>
    <w:rsid w:val="196F0AB0"/>
    <w:rsid w:val="21D62A8B"/>
    <w:rsid w:val="24A76B8B"/>
    <w:rsid w:val="361B6516"/>
    <w:rsid w:val="368B4D3D"/>
    <w:rsid w:val="3743544E"/>
    <w:rsid w:val="3FF5119D"/>
    <w:rsid w:val="48163ECA"/>
    <w:rsid w:val="53DD09A0"/>
    <w:rsid w:val="57FA3D86"/>
    <w:rsid w:val="67A468F0"/>
    <w:rsid w:val="683B2A15"/>
    <w:rsid w:val="692D47C9"/>
    <w:rsid w:val="6C322EFE"/>
    <w:rsid w:val="6D630AA0"/>
    <w:rsid w:val="70FC5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1763</Words>
  <Characters>2091</Characters>
  <Lines>11</Lines>
  <Paragraphs>3</Paragraphs>
  <TotalTime>0</TotalTime>
  <ScaleCrop>false</ScaleCrop>
  <LinksUpToDate>false</LinksUpToDate>
  <CharactersWithSpaces>2153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2021-12-14T10:10:00Z</dcterms:created>
  <dc:creator>lenovo000001</dc:creator>
  <cp:lastModifiedBy>⭐⭐</cp:lastModifiedBy>
  <dcterms:modified xsi:type="dcterms:W3CDTF">2023-10-26T08:43:17Z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DAA7717A137D47C985EC10EDC780BEF2</vt:lpwstr>
  </property>
</Properties>
</file>