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融安县农村部分计划生育家庭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参加城乡居民基本养老保险试行办法</w:t>
      </w:r>
    </w:p>
    <w:p>
      <w:pPr>
        <w:autoSpaceDE w:val="0"/>
        <w:autoSpaceDN w:val="0"/>
        <w:adjustRightInd w:val="0"/>
        <w:spacing w:line="560" w:lineRule="exact"/>
        <w:jc w:val="center"/>
        <w:rPr>
          <w:rFonts w:ascii="方正黑体_GBK" w:eastAsia="方正黑体_GBK" w:cs="方正黑体_GBK"/>
          <w:kern w:val="0"/>
          <w:sz w:val="31"/>
          <w:szCs w:val="31"/>
        </w:rPr>
      </w:pP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ascii="宋体" w:hAnsi="宋体" w:cs="方正黑体_GBK"/>
          <w:b/>
          <w:kern w:val="0"/>
          <w:sz w:val="32"/>
          <w:szCs w:val="32"/>
        </w:rPr>
      </w:pPr>
      <w:r>
        <w:rPr>
          <w:rFonts w:hint="eastAsia" w:ascii="黑体" w:hAnsi="黑体" w:eastAsia="黑体" w:cs="黑体"/>
          <w:b w:val="0"/>
          <w:bCs/>
          <w:kern w:val="0"/>
          <w:sz w:val="32"/>
          <w:szCs w:val="32"/>
        </w:rPr>
        <w:t>第一章 总 则</w:t>
      </w:r>
      <w:r>
        <w:rPr>
          <w:rFonts w:hint="eastAsia" w:ascii="宋体" w:hAnsi="宋体" w:cs="方正黑体_GBK"/>
          <w:b/>
          <w:kern w:val="0"/>
          <w:sz w:val="32"/>
          <w:szCs w:val="32"/>
        </w:rPr>
        <w:t xml:space="preserve"> </w:t>
      </w: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ascii="仿宋_GB2312" w:eastAsia="仿宋_GB2312" w:cs="方正黑体_GBK"/>
          <w:kern w:val="0"/>
          <w:sz w:val="32"/>
          <w:szCs w:val="32"/>
        </w:rPr>
      </w:pPr>
    </w:p>
    <w:p>
      <w:pPr>
        <w:pStyle w:val="5"/>
        <w:keepNext w:val="0"/>
        <w:keepLines w:val="0"/>
        <w:pageBreakBefore w:val="0"/>
        <w:widowControl/>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为进一步贯彻落实计划生育基本国策，根据《广西壮族自治区农村计划生育家庭奖励扶助办法》（桂政发〔20</w:t>
      </w:r>
      <w:r>
        <w:rPr>
          <w:rFonts w:hint="default" w:ascii="Times New Roman" w:hAnsi="Times New Roman" w:eastAsia="仿宋_GB2312" w:cs="Times New Roman"/>
          <w:sz w:val="32"/>
          <w:szCs w:val="32"/>
          <w:lang w:val="en-US" w:eastAsia="zh-CN"/>
        </w:rPr>
        <w:t>07</w:t>
      </w:r>
      <w:r>
        <w:rPr>
          <w:rFonts w:hint="default" w:ascii="Times New Roman" w:hAnsi="Times New Roman" w:eastAsia="仿宋_GB2312" w:cs="Times New Roman"/>
          <w:sz w:val="32"/>
          <w:szCs w:val="32"/>
        </w:rPr>
        <w:t>〕28号）、《广西壮族自治区人民政府关于印发〈广西壮族自治区城乡居民基本养老保险实施办法〉的通知》（桂政办发〔2014〕70号）、《广西壮族自治区人力资源和社会保障厅 广西壮族自治区财政厅关于印发建立广西壮族自治区城乡居民基本养老保险待遇确定和基础养老金正常调整机制实施意见的通知》（桂人社规〔2018〕22号）、《广西壮族自治区卫生健康条例》（2022年3月24日广西壮族自治区第十三届人民代表大会常务委员会第二十八次会议修订）、《融安人民政府关于印发&lt;融安县计划生育特殊家庭扶助实施方案&gt;的通知》（融政规〔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 xml:space="preserve">〕20号）等文件，结合本县实际，制定本办法。 </w:t>
      </w:r>
    </w:p>
    <w:p>
      <w:pPr>
        <w:keepNext w:val="0"/>
        <w:keepLines w:val="0"/>
        <w:pageBreakBefore w:val="0"/>
        <w:kinsoku/>
        <w:wordWrap/>
        <w:overflowPunct/>
        <w:topLinePunct w:val="0"/>
        <w:autoSpaceDE w:val="0"/>
        <w:autoSpaceDN w:val="0"/>
        <w:bidi w:val="0"/>
        <w:adjustRightInd w:val="0"/>
        <w:snapToGrid/>
        <w:spacing w:line="560" w:lineRule="exact"/>
        <w:ind w:firstLine="621"/>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第二条</w:t>
      </w:r>
      <w:r>
        <w:rPr>
          <w:rFonts w:hint="default" w:ascii="Times New Roman" w:hAnsi="Times New Roman" w:eastAsia="仿宋_GB2312" w:cs="Times New Roman"/>
          <w:kern w:val="0"/>
          <w:sz w:val="32"/>
          <w:szCs w:val="32"/>
        </w:rPr>
        <w:t xml:space="preserve"> 县人民政府将开展农村部分计划生育家庭参加城乡居民基本养老保险所需经费纳入县财政年度预算，确保按时足额到位。 </w:t>
      </w:r>
    </w:p>
    <w:p>
      <w:pPr>
        <w:keepNext w:val="0"/>
        <w:keepLines w:val="0"/>
        <w:pageBreakBefore w:val="0"/>
        <w:kinsoku/>
        <w:wordWrap/>
        <w:overflowPunct/>
        <w:topLinePunct w:val="0"/>
        <w:autoSpaceDE w:val="0"/>
        <w:autoSpaceDN w:val="0"/>
        <w:bidi w:val="0"/>
        <w:adjustRightInd w:val="0"/>
        <w:snapToGrid/>
        <w:spacing w:line="560" w:lineRule="exact"/>
        <w:ind w:firstLine="621"/>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第三条</w:t>
      </w:r>
      <w:r>
        <w:rPr>
          <w:rFonts w:hint="default" w:ascii="Times New Roman" w:hAnsi="Times New Roman" w:eastAsia="仿宋_GB2312" w:cs="Times New Roman"/>
          <w:kern w:val="0"/>
          <w:sz w:val="32"/>
          <w:szCs w:val="32"/>
        </w:rPr>
        <w:t xml:space="preserve"> 农村部分计划生育家庭依据国家有关规定及本办法规定，享受城乡居民基本养老保险待遇，不影响其享受法律、法规、规章所规定的其他奖励优惠政策待遇。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第四条</w:t>
      </w:r>
      <w:r>
        <w:rPr>
          <w:rFonts w:hint="default" w:ascii="Times New Roman" w:hAnsi="Times New Roman" w:eastAsia="仿宋_GB2312" w:cs="Times New Roman"/>
          <w:kern w:val="0"/>
          <w:sz w:val="32"/>
          <w:szCs w:val="32"/>
        </w:rPr>
        <w:t xml:space="preserve"> 农村部分计划生育家庭参加城乡居民基本养老保险工作由县政府统一领导，县人口计生部门主管农村部分计划生育家庭参加城乡居民基本养老保险工作。县人力资源和社会保障部门主管城乡居民基本养老保险工作。乡（镇）人民政府负责组织实施本辖区内农村部分计划生育家庭参加城乡居民基本养老保险工作。各部门按职能做好相关工作。</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县社保险经办机构以及乡镇便民服务中心具体负责农村部分计划生育家庭成员城乡居民基本养老保险参保、待遇申领业务经办工作。</w:t>
      </w:r>
    </w:p>
    <w:p>
      <w:pPr>
        <w:pStyle w:val="2"/>
        <w:keepNext w:val="0"/>
        <w:keepLines w:val="0"/>
        <w:pageBreakBefore w:val="0"/>
        <w:kinsoku/>
        <w:wordWrap/>
        <w:overflowPunct/>
        <w:topLinePunct w:val="0"/>
        <w:bidi w:val="0"/>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cs="Times New Roman"/>
          <w:b/>
          <w:kern w:val="0"/>
          <w:sz w:val="32"/>
          <w:szCs w:val="32"/>
        </w:rPr>
      </w:pPr>
      <w:r>
        <w:rPr>
          <w:rFonts w:hint="default" w:ascii="黑体" w:hAnsi="黑体" w:eastAsia="黑体" w:cs="黑体"/>
          <w:b w:val="0"/>
          <w:bCs/>
          <w:kern w:val="0"/>
          <w:sz w:val="32"/>
          <w:szCs w:val="32"/>
        </w:rPr>
        <w:t>第二章 农村部分计划生育家庭参保范围和对象</w:t>
      </w: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621"/>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第五条</w:t>
      </w:r>
      <w:r>
        <w:rPr>
          <w:rFonts w:hint="eastAsia" w:eastAsia="黑体"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凡在本县行政区域内，具有本县农村户籍，夫妻均为农村居民，依法生育并落实长效避孕措施的农村独生子女户、依法生育的双女结扎户或者计划生育特殊困难家庭，适用本办法。 </w:t>
      </w:r>
    </w:p>
    <w:p>
      <w:pPr>
        <w:keepNext w:val="0"/>
        <w:keepLines w:val="0"/>
        <w:pageBreakBefore w:val="0"/>
        <w:kinsoku/>
        <w:wordWrap/>
        <w:overflowPunct/>
        <w:topLinePunct w:val="0"/>
        <w:autoSpaceDE w:val="0"/>
        <w:autoSpaceDN w:val="0"/>
        <w:bidi w:val="0"/>
        <w:adjustRightInd w:val="0"/>
        <w:snapToGrid/>
        <w:spacing w:line="560" w:lineRule="exact"/>
        <w:ind w:firstLine="621"/>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第六条</w:t>
      </w:r>
      <w:r>
        <w:rPr>
          <w:rFonts w:hint="default" w:ascii="Times New Roman" w:hAnsi="Times New Roman" w:eastAsia="仿宋_GB2312" w:cs="Times New Roman"/>
          <w:kern w:val="0"/>
          <w:sz w:val="32"/>
          <w:szCs w:val="32"/>
        </w:rPr>
        <w:t xml:space="preserve"> 享受本办法规定的对象包括：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一</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依法终身只生育一个子女并自觉主动落实长效避孕措施，且已领取《独生子女父母光荣证》的夫妻；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二</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依法终身只生育两个女孩并自觉主动落实长效避孕措施的夫妻； </w:t>
      </w:r>
    </w:p>
    <w:p>
      <w:pPr>
        <w:keepNext w:val="0"/>
        <w:keepLines w:val="0"/>
        <w:pageBreakBefore w:val="0"/>
        <w:kinsoku/>
        <w:wordWrap/>
        <w:overflowPunct/>
        <w:topLinePunct w:val="0"/>
        <w:autoSpaceDE w:val="0"/>
        <w:autoSpaceDN w:val="0"/>
        <w:bidi w:val="0"/>
        <w:adjustRightInd w:val="0"/>
        <w:snapToGrid/>
        <w:spacing w:line="560" w:lineRule="exact"/>
        <w:ind w:firstLine="621"/>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三</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依法生育两个子女，其中一个子女未满18周岁死亡，只剩下一个子女，并已领取《独生子女父母光荣证》，不再生育的夫妻；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四</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离婚或丧偶前依法只生育过一个子女并已领取《独生子女父母光荣证》，离婚或丧偶后不再婚或再婚后不再生育的夫（妻）；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五</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离婚或丧偶前依法只生育过两个女孩，且已落实长效避孕措施，离婚或丧偶后不再婚或再婚后不再生育的夫（妻）；</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六</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再婚夫妻一方依法只生育过一个子女，另一方未生育过，再婚后不再生育的夫妻；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七</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再婚双方依法各只生育过一个女孩，再婚后不再生育且主动落实长效避孕措施的夫妻。 </w:t>
      </w: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cs="Times New Roman"/>
          <w:b/>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黑体" w:hAnsi="黑体" w:eastAsia="黑体" w:cs="黑体"/>
          <w:b w:val="0"/>
          <w:bCs/>
          <w:kern w:val="0"/>
          <w:sz w:val="32"/>
          <w:szCs w:val="32"/>
        </w:rPr>
      </w:pPr>
      <w:r>
        <w:rPr>
          <w:rFonts w:hint="default" w:ascii="黑体" w:hAnsi="黑体" w:eastAsia="黑体" w:cs="黑体"/>
          <w:b w:val="0"/>
          <w:bCs/>
          <w:kern w:val="0"/>
          <w:sz w:val="32"/>
          <w:szCs w:val="32"/>
        </w:rPr>
        <w:t>第三章 农村部分计划生育家庭养老保险费缴纳</w:t>
      </w: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6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第七条 </w:t>
      </w:r>
      <w:r>
        <w:rPr>
          <w:rFonts w:hint="default" w:ascii="Times New Roman" w:hAnsi="Times New Roman" w:eastAsia="仿宋_GB2312" w:cs="Times New Roman"/>
          <w:kern w:val="0"/>
          <w:sz w:val="32"/>
          <w:szCs w:val="32"/>
        </w:rPr>
        <w:t>农村部分计划生育家庭对象参加城乡居民基本养老保险，按我县城乡居民基本养老保险缴费档次选择缴费。属于农村依法生育一个孩子并已领取《独生子女父母光荣证》的夫妻、依法只生育两个女儿并已依法落实长效避孕措施的或者计划生育特殊困难家庭，个人自行缴纳当年度城乡居民基本养老保险保费后，按照先缴后补的原则，缴纳200元（含）以上的保费，政府按每人每年200元给予先缴后补补贴。上述对象同时具有特困人员、重度残疾人、低保残疾人、低保对象身份的，个人缴纳当年度城乡居民基本养老保险保费低于200元的，按个人自行缴纳的保费给予先缴后补补贴。</w:t>
      </w:r>
    </w:p>
    <w:p>
      <w:pPr>
        <w:keepNext w:val="0"/>
        <w:keepLines w:val="0"/>
        <w:pageBreakBefore w:val="0"/>
        <w:kinsoku/>
        <w:wordWrap/>
        <w:overflowPunct/>
        <w:topLinePunct w:val="0"/>
        <w:autoSpaceDE w:val="0"/>
        <w:autoSpaceDN w:val="0"/>
        <w:bidi w:val="0"/>
        <w:adjustRightInd w:val="0"/>
        <w:snapToGrid/>
        <w:spacing w:line="560" w:lineRule="exact"/>
        <w:ind w:firstLine="621"/>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第八条</w:t>
      </w:r>
      <w:r>
        <w:rPr>
          <w:rFonts w:hint="default" w:ascii="Times New Roman" w:hAnsi="Times New Roman" w:eastAsia="仿宋_GB2312" w:cs="Times New Roman"/>
          <w:kern w:val="0"/>
          <w:sz w:val="32"/>
          <w:szCs w:val="32"/>
        </w:rPr>
        <w:t xml:space="preserve"> 农村部分计划生育家庭对象当年符合参保缴费条件未参保缴费的，视为自动放弃，政府不再给予先缴后补补贴，政府给予补贴的年限最高不超过15年。</w:t>
      </w:r>
    </w:p>
    <w:p>
      <w:pPr>
        <w:pStyle w:val="2"/>
        <w:keepNext w:val="0"/>
        <w:keepLines w:val="0"/>
        <w:pageBreakBefore w:val="0"/>
        <w:kinsoku/>
        <w:wordWrap/>
        <w:overflowPunct/>
        <w:topLinePunct w:val="0"/>
        <w:bidi w:val="0"/>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黑体" w:hAnsi="黑体" w:eastAsia="黑体" w:cs="黑体"/>
          <w:b w:val="0"/>
          <w:bCs/>
          <w:kern w:val="0"/>
          <w:sz w:val="32"/>
          <w:szCs w:val="32"/>
        </w:rPr>
      </w:pPr>
      <w:r>
        <w:rPr>
          <w:rFonts w:hint="default" w:ascii="黑体" w:hAnsi="黑体" w:eastAsia="黑体" w:cs="黑体"/>
          <w:b w:val="0"/>
          <w:bCs/>
          <w:kern w:val="0"/>
          <w:sz w:val="32"/>
          <w:szCs w:val="32"/>
        </w:rPr>
        <w:t>第四章 养老保险个人账户管理</w:t>
      </w: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黑体" w:cs="Times New Roman"/>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5"/>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第九条 </w:t>
      </w:r>
      <w:r>
        <w:rPr>
          <w:rFonts w:hint="default" w:ascii="Times New Roman" w:hAnsi="Times New Roman" w:eastAsia="仿宋_GB2312" w:cs="Times New Roman"/>
          <w:kern w:val="0"/>
          <w:sz w:val="32"/>
          <w:szCs w:val="32"/>
        </w:rPr>
        <w:t>农村部分计划生育家庭成员参加城乡居民基本养老保险的养老保险个人账户管理依照《广西壮族自治区城乡居民基本养老保险实施办法》第十一条、第十二条、第十三条、第十四条有关规定管理。</w:t>
      </w:r>
    </w:p>
    <w:p>
      <w:pPr>
        <w:pStyle w:val="2"/>
        <w:keepNext w:val="0"/>
        <w:keepLines w:val="0"/>
        <w:pageBreakBefore w:val="0"/>
        <w:kinsoku/>
        <w:wordWrap/>
        <w:overflowPunct/>
        <w:topLinePunct w:val="0"/>
        <w:bidi w:val="0"/>
        <w:snapToGrid/>
        <w:spacing w:line="560" w:lineRule="exact"/>
        <w:ind w:left="0" w:firstLine="645"/>
        <w:textAlignment w:val="auto"/>
        <w:rPr>
          <w:rFonts w:hint="default" w:ascii="Times New Roman" w:hAnsi="Times New Roman" w:cs="Times New Roman"/>
        </w:rPr>
      </w:pP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cs="Times New Roman"/>
          <w:b/>
          <w:kern w:val="0"/>
          <w:sz w:val="32"/>
          <w:szCs w:val="32"/>
        </w:rPr>
      </w:pPr>
      <w:r>
        <w:rPr>
          <w:rFonts w:hint="default" w:ascii="黑体" w:hAnsi="黑体" w:eastAsia="黑体" w:cs="黑体"/>
          <w:b w:val="0"/>
          <w:bCs/>
          <w:kern w:val="0"/>
          <w:sz w:val="32"/>
          <w:szCs w:val="32"/>
        </w:rPr>
        <w:t>第五章  养老保险待遇</w:t>
      </w: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黑体" w:cs="Times New Roman"/>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6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第十条 </w:t>
      </w:r>
      <w:r>
        <w:rPr>
          <w:rFonts w:hint="default" w:ascii="Times New Roman" w:hAnsi="Times New Roman" w:eastAsia="仿宋_GB2312" w:cs="Times New Roman"/>
          <w:kern w:val="0"/>
          <w:sz w:val="32"/>
          <w:szCs w:val="32"/>
        </w:rPr>
        <w:t>参加城乡居民基本养老保险的个人，年满60周岁，累计缴费满15年，且未领取国家规定的基本养老保障待遇的，可以申请按月享受城乡居民基本养老保险待遇。养老保险待遇从申请的次月起计发。</w:t>
      </w:r>
    </w:p>
    <w:p>
      <w:pPr>
        <w:keepNext w:val="0"/>
        <w:keepLines w:val="0"/>
        <w:pageBreakBefore w:val="0"/>
        <w:kinsoku/>
        <w:wordWrap/>
        <w:overflowPunct/>
        <w:topLinePunct w:val="0"/>
        <w:autoSpaceDE w:val="0"/>
        <w:autoSpaceDN w:val="0"/>
        <w:bidi w:val="0"/>
        <w:adjustRightInd w:val="0"/>
        <w:snapToGrid/>
        <w:spacing w:line="560" w:lineRule="exact"/>
        <w:ind w:firstLine="66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融安县实施新型农村社会养老保险或城镇居民社会养老保险制度时，已年满60周岁，未领取国家规定的基本养老保障待遇的农村部分计划生育家庭夫妻，不用缴费，可以从办理参保登记手续的次月起按月领取城乡居民基本养老保险基础养老金；农村部分计划生育家庭成员距规定领取年龄不足15年的，应逐年缴费至60周岁，可以在领取待遇前一次性补缴不足年限的缴费部分，累计缴费不超过15年；距领取年龄超过15年的，应按年缴费，累计缴费不少于15年；年满60周岁，缴费年限未达到规定的，可补缴养老保险费至规定的缴费年限后，申请领取城乡居民基本养老保险待遇，养老保险待遇从申请的次月起计发。</w:t>
      </w:r>
    </w:p>
    <w:p>
      <w:pPr>
        <w:keepNext w:val="0"/>
        <w:keepLines w:val="0"/>
        <w:pageBreakBefore w:val="0"/>
        <w:kinsoku/>
        <w:wordWrap/>
        <w:overflowPunct/>
        <w:topLinePunct w:val="0"/>
        <w:autoSpaceDE w:val="0"/>
        <w:autoSpaceDN w:val="0"/>
        <w:bidi w:val="0"/>
        <w:adjustRightInd w:val="0"/>
        <w:snapToGrid/>
        <w:spacing w:line="560" w:lineRule="exact"/>
        <w:ind w:firstLine="66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第十一条</w:t>
      </w:r>
      <w:r>
        <w:rPr>
          <w:rFonts w:hint="default" w:ascii="Times New Roman" w:hAnsi="Times New Roman" w:eastAsia="仿宋_GB2312" w:cs="Times New Roman"/>
          <w:kern w:val="0"/>
          <w:sz w:val="32"/>
          <w:szCs w:val="32"/>
        </w:rPr>
        <w:t xml:space="preserve"> 农村部分计划生育家庭参加城乡居民基本养老保险待遇由县社会保险经办机构核定发放。养老保险待遇包括基础养老金和养老保险个人账户养老金两部分组成，支付终身。基础养老金随国家和自治区适时调整的标准随之调整。</w:t>
      </w:r>
    </w:p>
    <w:p>
      <w:pPr>
        <w:keepNext w:val="0"/>
        <w:keepLines w:val="0"/>
        <w:pageBreakBefore w:val="0"/>
        <w:kinsoku/>
        <w:wordWrap/>
        <w:overflowPunct/>
        <w:topLinePunct w:val="0"/>
        <w:autoSpaceDE w:val="0"/>
        <w:autoSpaceDN w:val="0"/>
        <w:bidi w:val="0"/>
        <w:adjustRightInd w:val="0"/>
        <w:snapToGrid/>
        <w:spacing w:line="560" w:lineRule="exact"/>
        <w:ind w:firstLine="660"/>
        <w:textAlignment w:val="auto"/>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黑体" w:hAnsi="黑体" w:eastAsia="黑体" w:cs="黑体"/>
          <w:b w:val="0"/>
          <w:bCs/>
          <w:kern w:val="0"/>
          <w:sz w:val="32"/>
          <w:szCs w:val="32"/>
        </w:rPr>
      </w:pPr>
      <w:r>
        <w:rPr>
          <w:rFonts w:hint="default" w:ascii="黑体" w:hAnsi="黑体" w:eastAsia="黑体" w:cs="黑体"/>
          <w:b w:val="0"/>
          <w:bCs/>
          <w:kern w:val="0"/>
          <w:sz w:val="32"/>
          <w:szCs w:val="32"/>
        </w:rPr>
        <w:t>第六章 资格确认</w:t>
      </w: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621"/>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第十二条 </w:t>
      </w:r>
      <w:r>
        <w:rPr>
          <w:rFonts w:hint="default" w:ascii="Times New Roman" w:hAnsi="Times New Roman" w:eastAsia="仿宋_GB2312" w:cs="Times New Roman"/>
          <w:kern w:val="0"/>
          <w:sz w:val="32"/>
          <w:szCs w:val="32"/>
        </w:rPr>
        <w:t xml:space="preserve">农村部分计划生育家庭参加城乡居民基本养老保险享受先缴后补补贴对象按下列程序确认：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（一）对象向户籍所在地的行政村（社区）提出申请；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（二）村（社区）调查核实，将符合条件的对象名单报（乡）镇人民政府审查；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（三）乡（镇）人民政府应当及时组织人员进村入户、走访群众调查核实，将符合条件的对象名单在村民聚集地公示七日无异议后，报县卫生健康行政部门；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（四）县卫生健康行政部门会同县财政部门组织人员进行复核后，县卫生健康行政部门将符合条件的对象名单及所需本办法规定的先缴后补补贴经费预算报县财政部门、人力资源和社会保障部门；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第十三条 </w:t>
      </w:r>
      <w:r>
        <w:rPr>
          <w:rFonts w:hint="default" w:ascii="Times New Roman" w:hAnsi="Times New Roman" w:eastAsia="仿宋_GB2312" w:cs="Times New Roman"/>
          <w:kern w:val="0"/>
          <w:sz w:val="32"/>
          <w:szCs w:val="32"/>
        </w:rPr>
        <w:t xml:space="preserve">县卫生健康行政部门、（乡）镇人民政府应当按年度建立农村部分计划生育家庭参加城乡居民基本养老保险对象的永久档案。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第十四条</w:t>
      </w:r>
      <w:r>
        <w:rPr>
          <w:rFonts w:hint="default" w:ascii="Times New Roman" w:hAnsi="Times New Roman" w:eastAsia="仿宋_GB2312" w:cs="Times New Roman"/>
          <w:kern w:val="0"/>
          <w:sz w:val="32"/>
          <w:szCs w:val="32"/>
        </w:rPr>
        <w:t xml:space="preserve"> 享受本办法的农村部分计划生育家庭夫妻，转为城镇居民的，按照以下规定处理：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（一）夫妻一方或双方由农村居民转为城镇居民的，一方或双方不再享受政府的缴费补贴；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（二）子女由农村居民转为城镇居民的，其父母仍属农村居民的，父母继续享受有关待遇。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cs="Times New Roman"/>
          <w:b/>
          <w:kern w:val="0"/>
          <w:sz w:val="32"/>
          <w:szCs w:val="32"/>
        </w:rPr>
      </w:pPr>
      <w:r>
        <w:rPr>
          <w:rFonts w:hint="default" w:ascii="黑体" w:hAnsi="黑体" w:eastAsia="黑体" w:cs="黑体"/>
          <w:b w:val="0"/>
          <w:bCs/>
          <w:kern w:val="0"/>
          <w:sz w:val="32"/>
          <w:szCs w:val="32"/>
        </w:rPr>
        <w:t>第七章 资金保障和部门职责</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第十五条</w:t>
      </w:r>
      <w:r>
        <w:rPr>
          <w:rFonts w:hint="default" w:ascii="Times New Roman" w:hAnsi="Times New Roman" w:eastAsia="仿宋_GB2312" w:cs="Times New Roman"/>
          <w:kern w:val="0"/>
          <w:sz w:val="32"/>
          <w:szCs w:val="32"/>
        </w:rPr>
        <w:t xml:space="preserve"> 本办法规定的项目所需资金，由县级财政负担（国家、自治区、柳州市对农村部分计划生育家庭参加城乡居民基本养老保险有新规定的，按新规定执行）。</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第十六条</w:t>
      </w:r>
      <w:r>
        <w:rPr>
          <w:rFonts w:hint="default" w:ascii="Times New Roman" w:hAnsi="Times New Roman" w:eastAsia="仿宋_GB2312" w:cs="Times New Roman"/>
          <w:kern w:val="0"/>
          <w:sz w:val="32"/>
          <w:szCs w:val="32"/>
        </w:rPr>
        <w:t xml:space="preserve"> 县人力资源和社会保障协助卫生健康部门做好农村部分计划生育家庭参加城乡居民基本养老保险享受先缴后补补贴对象的确认工作。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第十七条</w:t>
      </w:r>
      <w:r>
        <w:rPr>
          <w:rFonts w:hint="default" w:ascii="Times New Roman" w:hAnsi="Times New Roman" w:eastAsia="仿宋_GB2312" w:cs="Times New Roman"/>
          <w:kern w:val="0"/>
          <w:sz w:val="32"/>
          <w:szCs w:val="32"/>
        </w:rPr>
        <w:t xml:space="preserve"> 县财政、卫生健康、人力资源和社会保障、审计、监察等部门应当加强对农村部分计划生育家庭参加城乡居民基本养老保险资金使用情况的监督检查，确保资金按时足额到位、专款专用。 </w:t>
      </w:r>
    </w:p>
    <w:p>
      <w:pPr>
        <w:pStyle w:val="2"/>
        <w:keepNext w:val="0"/>
        <w:keepLines w:val="0"/>
        <w:pageBreakBefore w:val="0"/>
        <w:kinsoku/>
        <w:wordWrap/>
        <w:overflowPunct/>
        <w:topLinePunct w:val="0"/>
        <w:bidi w:val="0"/>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黑体" w:hAnsi="黑体" w:eastAsia="黑体" w:cs="黑体"/>
          <w:b w:val="0"/>
          <w:bCs/>
          <w:kern w:val="0"/>
          <w:sz w:val="32"/>
          <w:szCs w:val="32"/>
        </w:rPr>
      </w:pPr>
      <w:r>
        <w:rPr>
          <w:rFonts w:hint="default" w:ascii="黑体" w:hAnsi="黑体" w:eastAsia="黑体" w:cs="黑体"/>
          <w:b w:val="0"/>
          <w:bCs/>
          <w:kern w:val="0"/>
          <w:sz w:val="32"/>
          <w:szCs w:val="32"/>
        </w:rPr>
        <w:t xml:space="preserve">第八章 法律责任 </w:t>
      </w: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第十八条</w:t>
      </w:r>
      <w:r>
        <w:rPr>
          <w:rFonts w:hint="default" w:ascii="Times New Roman" w:hAnsi="Times New Roman" w:eastAsia="仿宋_GB2312" w:cs="Times New Roman"/>
          <w:kern w:val="0"/>
          <w:sz w:val="32"/>
          <w:szCs w:val="32"/>
        </w:rPr>
        <w:t xml:space="preserve"> 违反卫生健康法律、法规和政策的，县政府终止其享受先缴后补补贴资格，并由有关部门按有关规定处理。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第十九</w:t>
      </w:r>
      <w:r>
        <w:rPr>
          <w:rFonts w:hint="eastAsia" w:eastAsia="黑体" w:cs="Times New Roman"/>
          <w:kern w:val="0"/>
          <w:sz w:val="32"/>
          <w:szCs w:val="32"/>
          <w:lang w:val="en-US" w:eastAsia="zh-CN"/>
        </w:rPr>
        <w:t xml:space="preserve">条 </w:t>
      </w:r>
      <w:r>
        <w:rPr>
          <w:rFonts w:hint="default" w:ascii="Times New Roman" w:hAnsi="Times New Roman" w:eastAsia="仿宋_GB2312" w:cs="Times New Roman"/>
          <w:kern w:val="0"/>
          <w:sz w:val="32"/>
          <w:szCs w:val="32"/>
        </w:rPr>
        <w:t xml:space="preserve">有下列情形之一的，依法追究有关负责人和直接责任人的责任并没收其非法所得；构成犯罪的，依法追究刑事责任：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一</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弄虚作假或以其他手段骗取城乡居民基本养老保险待遇的；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二</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贪污、挪用、截留、克扣城乡居民基本养老保险待遇的；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三</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法律、法规规定的其他情形。 </w:t>
      </w: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黑体" w:hAnsi="黑体" w:eastAsia="黑体" w:cs="黑体"/>
          <w:b w:val="0"/>
          <w:bCs/>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_GB2312" w:cs="Times New Roman"/>
          <w:kern w:val="0"/>
          <w:sz w:val="32"/>
          <w:szCs w:val="32"/>
        </w:rPr>
      </w:pPr>
      <w:r>
        <w:rPr>
          <w:rFonts w:hint="default" w:ascii="黑体" w:hAnsi="黑体" w:eastAsia="黑体" w:cs="黑体"/>
          <w:b w:val="0"/>
          <w:bCs/>
          <w:kern w:val="0"/>
          <w:sz w:val="32"/>
          <w:szCs w:val="32"/>
        </w:rPr>
        <w:t>第九章 附 则</w:t>
      </w:r>
      <w:r>
        <w:rPr>
          <w:rFonts w:hint="default" w:ascii="Times New Roman" w:hAnsi="Times New Roman" w:eastAsia="仿宋_GB2312" w:cs="Times New Roman"/>
          <w:kern w:val="0"/>
          <w:sz w:val="32"/>
          <w:szCs w:val="32"/>
        </w:rPr>
        <w:t xml:space="preserve"> </w:t>
      </w:r>
    </w:p>
    <w:p>
      <w:pPr>
        <w:pStyle w:val="2"/>
        <w:rPr>
          <w:rFonts w:hint="default"/>
        </w:rPr>
      </w:pPr>
      <w:bookmarkStart w:id="0" w:name="_GoBack"/>
      <w:bookmarkEnd w:id="0"/>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第二十条</w:t>
      </w:r>
      <w:r>
        <w:rPr>
          <w:rFonts w:hint="eastAsia" w:eastAsia="黑体" w:cs="Times New Roman"/>
          <w:kern w:val="0"/>
          <w:sz w:val="32"/>
          <w:szCs w:val="32"/>
          <w:lang w:val="en-US" w:eastAsia="zh-CN"/>
        </w:rPr>
        <w:t xml:space="preserve"> </w:t>
      </w:r>
      <w:r>
        <w:rPr>
          <w:rFonts w:hint="default" w:ascii="Times New Roman" w:hAnsi="Times New Roman" w:eastAsia="仿宋_GB2312" w:cs="Times New Roman"/>
          <w:kern w:val="0"/>
          <w:sz w:val="32"/>
          <w:szCs w:val="32"/>
        </w:rPr>
        <w:t>农村部分计划生育家庭夫妻、子女参加城乡居民基本养老保险的出生年月以本人户口簿、身份证为准。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第二十一条</w:t>
      </w:r>
      <w:r>
        <w:rPr>
          <w:rFonts w:hint="eastAsia" w:eastAsia="黑体" w:cs="Times New Roman"/>
          <w:kern w:val="0"/>
          <w:sz w:val="32"/>
          <w:szCs w:val="32"/>
          <w:lang w:val="en-US" w:eastAsia="zh-CN"/>
        </w:rPr>
        <w:t xml:space="preserve"> </w:t>
      </w:r>
      <w:r>
        <w:rPr>
          <w:rFonts w:hint="default" w:ascii="Times New Roman" w:hAnsi="Times New Roman" w:eastAsia="仿宋_GB2312" w:cs="Times New Roman"/>
          <w:kern w:val="0"/>
          <w:sz w:val="32"/>
          <w:szCs w:val="32"/>
        </w:rPr>
        <w:t>在本办法实施前已按规定参加城乡居民基本养老保险的，适用本办法。</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第二十二条</w:t>
      </w:r>
      <w:r>
        <w:rPr>
          <w:rFonts w:hint="eastAsia" w:eastAsia="黑体" w:cs="Times New Roman"/>
          <w:kern w:val="0"/>
          <w:sz w:val="32"/>
          <w:szCs w:val="32"/>
          <w:lang w:val="en-US" w:eastAsia="zh-CN"/>
        </w:rPr>
        <w:t xml:space="preserve"> </w:t>
      </w:r>
      <w:r>
        <w:rPr>
          <w:rFonts w:hint="default" w:ascii="Times New Roman" w:hAnsi="Times New Roman" w:eastAsia="仿宋_GB2312" w:cs="Times New Roman"/>
          <w:kern w:val="0"/>
          <w:sz w:val="32"/>
          <w:szCs w:val="32"/>
        </w:rPr>
        <w:t>本办法所称的生育包含依法收养。</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第二十三条</w:t>
      </w:r>
      <w:r>
        <w:rPr>
          <w:rFonts w:hint="eastAsia" w:eastAsia="黑体"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本办法由县卫生健康局、县人力资源和社会保障局、县财政局共同负责解释。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第二十四条</w:t>
      </w:r>
      <w:r>
        <w:rPr>
          <w:rFonts w:hint="eastAsia" w:eastAsia="黑体"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本办法自下发之日起施行。 </w:t>
      </w:r>
    </w:p>
    <w:p>
      <w:pPr>
        <w:keepNext w:val="0"/>
        <w:keepLines w:val="0"/>
        <w:pageBreakBefore w:val="0"/>
        <w:kinsoku/>
        <w:wordWrap/>
        <w:overflowPunct/>
        <w:topLinePunct w:val="0"/>
        <w:bidi w:val="0"/>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cs="Times New Roman"/>
        </w:rPr>
      </w:pPr>
    </w:p>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E46DA"/>
    <w:rsid w:val="00001AE1"/>
    <w:rsid w:val="00B16599"/>
    <w:rsid w:val="00F25693"/>
    <w:rsid w:val="05B8696F"/>
    <w:rsid w:val="0BD85FDD"/>
    <w:rsid w:val="0C88017A"/>
    <w:rsid w:val="0D3050E1"/>
    <w:rsid w:val="121E46DA"/>
    <w:rsid w:val="130D46CB"/>
    <w:rsid w:val="16014658"/>
    <w:rsid w:val="16E85F22"/>
    <w:rsid w:val="1B577D6B"/>
    <w:rsid w:val="2E7B108D"/>
    <w:rsid w:val="32754E75"/>
    <w:rsid w:val="3A5E13B7"/>
    <w:rsid w:val="4AB04516"/>
    <w:rsid w:val="574373A1"/>
    <w:rsid w:val="58B5011A"/>
    <w:rsid w:val="5FAE670D"/>
    <w:rsid w:val="694B4271"/>
    <w:rsid w:val="6E037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smallCaps/>
      <w:sz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487</Words>
  <Characters>2776</Characters>
  <Lines>23</Lines>
  <Paragraphs>6</Paragraphs>
  <TotalTime>22</TotalTime>
  <ScaleCrop>false</ScaleCrop>
  <LinksUpToDate>false</LinksUpToDate>
  <CharactersWithSpaces>3257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2025-12-16T07:50:00Z</dcterms:created>
  <dc:creator>Administrator</dc:creator>
  <cp:lastModifiedBy>Akym</cp:lastModifiedBy>
  <cp:lastPrinted>2025-12-30T09:47:31Z</cp:lastPrinted>
  <dcterms:modified xsi:type="dcterms:W3CDTF">2025-12-30T09:53:10Z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A7338419E2A44590B17581C89D6F902D</vt:lpwstr>
  </property>
</Properties>
</file>