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distribute"/>
        <w:rPr>
          <w:rFonts w:ascii="Times New Roman" w:hAnsi="Times New Roman" w:eastAsia="方正小标宋简体" w:cs="Times New Roman"/>
          <w:bCs/>
          <w:color w:val="FF0000"/>
          <w:spacing w:val="-8"/>
          <w:sz w:val="52"/>
          <w:szCs w:val="52"/>
        </w:rPr>
      </w:pPr>
      <w:r>
        <w:rPr>
          <w:rFonts w:hint="eastAsia" w:ascii="Times New Roman" w:hAnsi="Times New Roman" w:eastAsia="方正小标宋简体" w:cs="Times New Roman"/>
          <w:bCs/>
          <w:color w:val="FF0000"/>
          <w:spacing w:val="-8"/>
          <w:sz w:val="52"/>
          <w:szCs w:val="52"/>
          <w:lang w:eastAsia="zh-CN"/>
        </w:rPr>
        <w:t>融安县</w:t>
      </w:r>
      <w:r>
        <w:rPr>
          <w:rFonts w:ascii="Times New Roman" w:hAnsi="Times New Roman" w:eastAsia="方正小标宋简体" w:cs="Times New Roman"/>
          <w:bCs/>
          <w:color w:val="FF0000"/>
          <w:spacing w:val="-8"/>
          <w:sz w:val="52"/>
          <w:szCs w:val="52"/>
        </w:rPr>
        <w:t>政务服务监督管理办公室文件</w:t>
      </w:r>
    </w:p>
    <w:p>
      <w:pPr>
        <w:pStyle w:val="2"/>
        <w:spacing w:line="560" w:lineRule="exact"/>
        <w:jc w:val="center"/>
        <w:rPr>
          <w:rFonts w:hint="eastAsia" w:ascii="Times New Roman" w:hAnsi="Times New Roman" w:cs="Times New Roman"/>
          <w:spacing w:val="16"/>
          <w:szCs w:val="32"/>
          <w:lang w:eastAsia="zh-CN"/>
        </w:rPr>
      </w:pPr>
    </w:p>
    <w:p>
      <w:pPr>
        <w:pStyle w:val="2"/>
        <w:spacing w:line="560" w:lineRule="exact"/>
        <w:jc w:val="center"/>
        <w:rPr>
          <w:rFonts w:ascii="Times New Roman" w:hAnsi="Times New Roman" w:cs="Times New Roman"/>
          <w:b/>
          <w:bCs/>
        </w:rPr>
      </w:pPr>
      <w:r>
        <w:rPr>
          <w:rFonts w:hint="eastAsia" w:ascii="Times New Roman" w:hAnsi="Times New Roman" w:cs="Times New Roman"/>
          <w:spacing w:val="16"/>
          <w:szCs w:val="32"/>
          <w:lang w:eastAsia="zh-CN"/>
        </w:rPr>
        <w:t>融</w:t>
      </w:r>
      <w:r>
        <w:rPr>
          <w:rFonts w:ascii="Times New Roman" w:hAnsi="Times New Roman" w:cs="Times New Roman"/>
          <w:spacing w:val="16"/>
          <w:szCs w:val="32"/>
        </w:rPr>
        <w:t>政</w:t>
      </w:r>
      <w:r>
        <w:rPr>
          <w:rFonts w:hint="eastAsia" w:ascii="Times New Roman" w:hAnsi="Times New Roman" w:cs="Times New Roman"/>
          <w:spacing w:val="16"/>
          <w:szCs w:val="32"/>
          <w:lang w:eastAsia="zh-CN"/>
        </w:rPr>
        <w:t>监</w:t>
      </w:r>
      <w:r>
        <w:rPr>
          <w:rFonts w:ascii="Times New Roman" w:hAnsi="Times New Roman" w:cs="Times New Roman"/>
          <w:spacing w:val="16"/>
          <w:szCs w:val="32"/>
        </w:rPr>
        <w:t>管字〔20</w:t>
      </w:r>
      <w:r>
        <w:rPr>
          <w:rFonts w:hint="eastAsia" w:ascii="Times New Roman" w:hAnsi="Times New Roman" w:cs="Times New Roman"/>
          <w:spacing w:val="16"/>
          <w:szCs w:val="32"/>
        </w:rPr>
        <w:t>21</w:t>
      </w:r>
      <w:r>
        <w:rPr>
          <w:rFonts w:ascii="Times New Roman" w:hAnsi="Times New Roman" w:cs="Times New Roman"/>
          <w:spacing w:val="16"/>
          <w:szCs w:val="32"/>
        </w:rPr>
        <w:t>〕</w:t>
      </w:r>
      <w:r>
        <w:rPr>
          <w:rFonts w:hint="eastAsia" w:ascii="Times New Roman" w:hAnsi="Times New Roman" w:cs="Times New Roman"/>
          <w:color w:val="auto"/>
          <w:spacing w:val="16"/>
          <w:szCs w:val="32"/>
          <w:lang w:val="en-US" w:eastAsia="zh-CN"/>
        </w:rPr>
        <w:t>2</w:t>
      </w:r>
      <w:r>
        <w:rPr>
          <w:rFonts w:ascii="Times New Roman" w:hAnsi="Times New Roman" w:cs="Times New Roman"/>
          <w:spacing w:val="16"/>
          <w:szCs w:val="32"/>
        </w:rPr>
        <w:t>号</w:t>
      </w:r>
    </w:p>
    <w:p>
      <w:pPr>
        <w:spacing w:line="800" w:lineRule="exact"/>
        <w:rPr>
          <w:rFonts w:ascii="Times New Roman" w:hAnsi="Times New Roman" w:eastAsia="方正小标宋简体" w:cs="Times New Roman"/>
          <w:sz w:val="44"/>
          <w:szCs w:val="44"/>
        </w:rPr>
      </w:pPr>
      <w:r>
        <w:rPr>
          <w:rFonts w:ascii="Times New Roman" w:hAnsi="Times New Roman" w:cs="Times New Roman"/>
          <w:sz w:val="32"/>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22860</wp:posOffset>
                </wp:positionV>
                <wp:extent cx="5762625" cy="635"/>
                <wp:effectExtent l="0" t="0" r="0" b="0"/>
                <wp:wrapNone/>
                <wp:docPr id="11" name="直线 2"/>
                <wp:cNvGraphicFramePr/>
                <a:graphic xmlns:a="http://schemas.openxmlformats.org/drawingml/2006/main">
                  <a:graphicData uri="http://schemas.microsoft.com/office/word/2010/wordprocessingShape">
                    <wps:wsp>
                      <wps:cNvCnPr/>
                      <wps:spPr>
                        <a:xfrm>
                          <a:off x="0" y="0"/>
                          <a:ext cx="5762625" cy="635"/>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45pt;margin-top:1.8pt;height:0.05pt;width:453.75pt;z-index:251699200;mso-width-relative:page;mso-height-relative:page;" filled="f" stroked="t" coordsize="21600,21600" o:gfxdata="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yHhjXTAAAA&#10;BQEAAA8AAAAAAAAAAQAgAAAAIgAAAGRycy9kb3ducmV2LnhtbFBLAQIUABQAAAAIAIdO4kBCmhRg&#10;6QEAAOEDAAAOAAAAAAAAAAEAIAAAACIBAABkcnMvZTJvRG9jLnhtbFBLBQYAAAAABgAGAFkBAAB9&#10;BQAAAAA=&#10;">
                <v:fill on="f" focussize="0,0"/>
                <v:stroke weight="2pt" color="#FF0000" joinstyle="round"/>
                <v:imagedata o:title=""/>
                <o:lock v:ext="edit" aspectratio="f"/>
              </v:line>
            </w:pict>
          </mc:Fallback>
        </mc:AlternateContent>
      </w:r>
    </w:p>
    <w:p>
      <w:pPr>
        <w:spacing w:line="600" w:lineRule="exact"/>
        <w:jc w:val="center"/>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融安县</w:t>
      </w:r>
      <w:r>
        <w:rPr>
          <w:rFonts w:hint="eastAsia" w:ascii="方正小标宋简体" w:hAnsi="方正小标宋简体" w:eastAsia="方正小标宋简体" w:cs="方正小标宋简体"/>
          <w:kern w:val="0"/>
          <w:sz w:val="44"/>
          <w:szCs w:val="44"/>
        </w:rPr>
        <w:t>政务服务中心差评办件</w:t>
      </w:r>
      <w:r>
        <w:rPr>
          <w:rFonts w:hint="eastAsia" w:ascii="方正小标宋简体" w:hAnsi="方正小标宋简体" w:eastAsia="方正小标宋简体" w:cs="方正小标宋简体"/>
          <w:kern w:val="0"/>
          <w:sz w:val="44"/>
          <w:szCs w:val="44"/>
        </w:rPr>
        <w:br w:type="textWrapping"/>
      </w:r>
      <w:r>
        <w:rPr>
          <w:rFonts w:hint="eastAsia" w:ascii="方正小标宋简体" w:hAnsi="方正小标宋简体" w:eastAsia="方正小标宋简体" w:cs="方正小标宋简体"/>
          <w:kern w:val="0"/>
          <w:sz w:val="44"/>
          <w:szCs w:val="44"/>
        </w:rPr>
        <w:t>处理办法（试行）</w:t>
      </w:r>
      <w:r>
        <w:rPr>
          <w:rFonts w:hint="eastAsia" w:ascii="方正小标宋简体" w:hAnsi="方正小标宋简体" w:eastAsia="方正小标宋简体" w:cs="方正小标宋简体"/>
          <w:sz w:val="44"/>
          <w:szCs w:val="44"/>
        </w:rPr>
        <w:t>》的通知</w:t>
      </w:r>
    </w:p>
    <w:p>
      <w:pPr>
        <w:shd w:val="clear" w:color="auto" w:fill="FFFFFF"/>
        <w:adjustRightInd w:val="0"/>
        <w:spacing w:line="600" w:lineRule="exact"/>
        <w:rPr>
          <w:rFonts w:ascii="Times New Roman" w:hAnsi="Times New Roman"/>
          <w:spacing w:val="-6"/>
          <w:kern w:val="0"/>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各进驻单位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政务服务中心各分中心</w:t>
      </w:r>
      <w:r>
        <w:rPr>
          <w:rFonts w:hint="eastAsia" w:ascii="仿宋_GB2312" w:hAnsi="仿宋_GB2312" w:eastAsia="仿宋_GB2312" w:cs="仿宋_GB2312"/>
          <w:sz w:val="32"/>
          <w:szCs w:val="32"/>
          <w:lang w:eastAsia="zh-CN"/>
        </w:rPr>
        <w:t>、各乡（镇）政务服务中心</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根据《广西壮族自治区政务服务“好差评”制度（试行）》（桂数发〔2019〕21号）、《柳州市政务服务“好差评”实施细则》（柳政管发〔2020〕3号）</w:t>
      </w:r>
      <w:r>
        <w:rPr>
          <w:rFonts w:hint="eastAsia" w:ascii="仿宋_GB2312" w:hAnsi="仿宋_GB2312" w:eastAsia="仿宋_GB2312" w:cs="仿宋_GB2312"/>
          <w:sz w:val="32"/>
          <w:szCs w:val="32"/>
          <w:lang w:val="en-US" w:eastAsia="zh-CN"/>
        </w:rPr>
        <w:t>、《柳州市政务服务中心差评办件处理办法（试行）》（柳政管字〔2021〕1号）</w:t>
      </w:r>
      <w:r>
        <w:rPr>
          <w:rFonts w:hint="eastAsia" w:ascii="仿宋_GB2312" w:hAnsi="仿宋_GB2312" w:eastAsia="仿宋_GB2312" w:cs="仿宋_GB2312"/>
          <w:sz w:val="32"/>
          <w:szCs w:val="32"/>
        </w:rPr>
        <w:t>等有关文件</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lang w:val="en-US" w:eastAsia="zh-CN"/>
        </w:rPr>
        <w:t>,结合实际，制定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融安县</w:t>
      </w:r>
      <w:r>
        <w:rPr>
          <w:rFonts w:hint="eastAsia" w:ascii="仿宋_GB2312" w:hAnsi="仿宋_GB2312" w:eastAsia="仿宋_GB2312" w:cs="仿宋_GB2312"/>
          <w:sz w:val="32"/>
          <w:szCs w:val="32"/>
        </w:rPr>
        <w:t>政务服务中心差评办件处理办法（试行）》</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印发给你们，请认真贯彻执行。</w:t>
      </w:r>
    </w:p>
    <w:p>
      <w:pPr>
        <w:spacing w:line="600" w:lineRule="exact"/>
        <w:ind w:firstLine="645"/>
        <w:rPr>
          <w:rFonts w:ascii="仿宋_GB2312" w:hAnsi="仿宋_GB2312" w:eastAsia="仿宋_GB2312" w:cs="仿宋_GB2312"/>
          <w:sz w:val="32"/>
          <w:szCs w:val="32"/>
        </w:rPr>
      </w:pPr>
    </w:p>
    <w:p>
      <w:pPr>
        <w:spacing w:line="600" w:lineRule="exact"/>
        <w:ind w:firstLine="645"/>
        <w:rPr>
          <w:rFonts w:ascii="仿宋_GB2312" w:hAnsi="仿宋_GB2312" w:eastAsia="仿宋_GB2312" w:cs="仿宋_GB2312"/>
          <w:sz w:val="32"/>
          <w:szCs w:val="32"/>
        </w:rPr>
      </w:pPr>
    </w:p>
    <w:p>
      <w:pPr>
        <w:spacing w:line="600" w:lineRule="exact"/>
        <w:ind w:firstLine="645"/>
        <w:rPr>
          <w:rFonts w:ascii="仿宋_GB2312" w:hAnsi="仿宋_GB2312" w:eastAsia="仿宋_GB2312" w:cs="仿宋_GB2312"/>
          <w:sz w:val="32"/>
          <w:szCs w:val="32"/>
        </w:rPr>
      </w:pPr>
    </w:p>
    <w:p>
      <w:pPr>
        <w:spacing w:line="600" w:lineRule="exact"/>
        <w:ind w:firstLine="645"/>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融安县</w:t>
      </w:r>
      <w:r>
        <w:rPr>
          <w:rFonts w:hint="eastAsia" w:ascii="仿宋_GB2312" w:hAnsi="仿宋_GB2312" w:eastAsia="仿宋_GB2312" w:cs="仿宋_GB2312"/>
          <w:sz w:val="32"/>
          <w:szCs w:val="32"/>
        </w:rPr>
        <w:t>政务服务监督管理办公室</w:t>
      </w:r>
    </w:p>
    <w:p>
      <w:pPr>
        <w:spacing w:line="600" w:lineRule="exact"/>
        <w:ind w:right="640" w:firstLine="645"/>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2021年3月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日 </w:t>
      </w:r>
    </w:p>
    <w:p>
      <w:pPr>
        <w:spacing w:line="600" w:lineRule="exact"/>
        <w:ind w:right="640" w:firstLine="645"/>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方正小标宋简体" w:cs="方正小标宋简体"/>
          <w:color w:val="000000"/>
          <w:kern w:val="0"/>
          <w:sz w:val="32"/>
          <w:szCs w:val="32"/>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lang w:eastAsia="zh-CN"/>
        </w:rPr>
        <w:t>融安县</w:t>
      </w:r>
      <w:r>
        <w:rPr>
          <w:rFonts w:hint="eastAsia" w:ascii="方正小标宋简体" w:hAnsi="方正小标宋简体" w:eastAsia="方正小标宋简体" w:cs="方正小标宋简体"/>
          <w:color w:val="000000"/>
          <w:kern w:val="0"/>
          <w:sz w:val="44"/>
          <w:szCs w:val="44"/>
          <w:shd w:val="clear" w:color="auto" w:fill="FFFFFF"/>
        </w:rPr>
        <w:t>政务服务中心差评办件处理办法（试行）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 w:eastAsia="仿宋_GB2312" w:cs="方正小标宋简体"/>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 w:eastAsia="仿宋_GB2312" w:cs="方正小标宋简体"/>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rPr>
        <w:t xml:space="preserve"> 第一条  为进一步提升我</w:t>
      </w:r>
      <w:r>
        <w:rPr>
          <w:rFonts w:hint="eastAsia" w:ascii="仿宋_GB2312" w:hAnsi="仿宋_GB2312" w:eastAsia="仿宋_GB2312" w:cs="仿宋_GB2312"/>
          <w:color w:val="000000"/>
          <w:kern w:val="0"/>
          <w:sz w:val="32"/>
          <w:szCs w:val="32"/>
          <w:shd w:val="clear" w:color="auto" w:fill="FFFFFF"/>
          <w:lang w:eastAsia="zh-CN"/>
        </w:rPr>
        <w:t>县</w:t>
      </w:r>
      <w:r>
        <w:rPr>
          <w:rFonts w:hint="eastAsia" w:ascii="仿宋_GB2312" w:hAnsi="仿宋_GB2312" w:eastAsia="仿宋_GB2312" w:cs="仿宋_GB2312"/>
          <w:color w:val="000000"/>
          <w:kern w:val="0"/>
          <w:sz w:val="32"/>
          <w:szCs w:val="32"/>
          <w:shd w:val="clear" w:color="auto" w:fill="FFFFFF"/>
        </w:rPr>
        <w:t>政务服务水平，规范政务服务中心差评办件的处置程序，根据</w:t>
      </w:r>
      <w:r>
        <w:rPr>
          <w:rFonts w:hint="eastAsia" w:ascii="仿宋_GB2312" w:hAnsi="仿宋_GB2312" w:eastAsia="仿宋_GB2312" w:cs="仿宋_GB2312"/>
          <w:kern w:val="0"/>
          <w:sz w:val="32"/>
          <w:szCs w:val="32"/>
        </w:rPr>
        <w:t>《广西壮族自治区政务服务“好差评”制度（试行）》（桂数发〔2019〕21号）、《柳州市政务服务“好差评”实施细则》（柳政管发〔2020〕3号）</w:t>
      </w:r>
      <w:r>
        <w:rPr>
          <w:rFonts w:hint="eastAsia" w:ascii="仿宋_GB2312" w:hAnsi="仿宋_GB2312" w:eastAsia="仿宋_GB2312" w:cs="仿宋_GB2312"/>
          <w:kern w:val="0"/>
          <w:sz w:val="32"/>
          <w:szCs w:val="32"/>
          <w:lang w:eastAsia="zh-CN"/>
        </w:rPr>
        <w:t>、《柳州市政务服务中心差评办件处理办法（试行）》（柳政管字〔2021〕1号）</w:t>
      </w:r>
      <w:r>
        <w:rPr>
          <w:rFonts w:hint="eastAsia" w:ascii="仿宋_GB2312" w:hAnsi="仿宋_GB2312" w:eastAsia="仿宋_GB2312" w:cs="仿宋_GB2312"/>
          <w:kern w:val="0"/>
          <w:sz w:val="32"/>
          <w:szCs w:val="32"/>
        </w:rPr>
        <w:t>等有关文件规定，结合实际，制定本办法。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第二条  本办法所称差评办件是指按照评价渠道，进行现场服务“一次一评”和网上服务“一事一评”，评价结果为不满意和非常不满意的办件。具体差评评价内容（详见附件1）</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第三条  </w:t>
      </w:r>
      <w:r>
        <w:rPr>
          <w:rFonts w:hint="eastAsia" w:ascii="仿宋_GB2312" w:hAnsi="仿宋_GB2312" w:eastAsia="仿宋_GB2312" w:cs="仿宋_GB2312"/>
          <w:kern w:val="0"/>
          <w:sz w:val="32"/>
          <w:szCs w:val="32"/>
          <w:lang w:eastAsia="zh-CN"/>
        </w:rPr>
        <w:t>融安县</w:t>
      </w:r>
      <w:r>
        <w:rPr>
          <w:rFonts w:hint="eastAsia" w:ascii="仿宋_GB2312" w:hAnsi="仿宋_GB2312" w:eastAsia="仿宋_GB2312" w:cs="仿宋_GB2312"/>
          <w:kern w:val="0"/>
          <w:sz w:val="32"/>
          <w:szCs w:val="32"/>
        </w:rPr>
        <w:t>政务服务监督管理办公室</w:t>
      </w:r>
      <w:r>
        <w:rPr>
          <w:rFonts w:hint="eastAsia" w:ascii="仿宋_GB2312" w:hAnsi="仿宋_GB2312" w:eastAsia="仿宋_GB2312" w:cs="仿宋_GB2312"/>
          <w:kern w:val="0"/>
          <w:sz w:val="32"/>
          <w:szCs w:val="32"/>
          <w:lang w:val="en-US" w:eastAsia="zh-CN"/>
        </w:rPr>
        <w:t>(以下简称县政管办)</w:t>
      </w:r>
      <w:r>
        <w:rPr>
          <w:rFonts w:hint="eastAsia" w:ascii="仿宋_GB2312" w:hAnsi="仿宋_GB2312" w:eastAsia="仿宋_GB2312" w:cs="仿宋_GB2312"/>
          <w:kern w:val="0"/>
          <w:sz w:val="32"/>
          <w:szCs w:val="32"/>
        </w:rPr>
        <w:t>负责统筹推进“好差评”工作，具体工作由</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负责监督、检查、统计政务服务差评办件，督促差评办件整改落实情况和反馈上报。对评价数据进行跟踪分析和综合挖掘，研判服务对象的诉求，实现以评促改。</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xml:space="preserve">第四条  </w:t>
      </w:r>
      <w:r>
        <w:rPr>
          <w:rFonts w:hint="eastAsia" w:ascii="仿宋_GB2312" w:hAnsi="仿宋_GB2312" w:eastAsia="仿宋_GB2312" w:cs="仿宋_GB2312"/>
          <w:color w:val="auto"/>
          <w:kern w:val="0"/>
          <w:sz w:val="32"/>
          <w:szCs w:val="32"/>
          <w:lang w:eastAsia="zh-CN"/>
        </w:rPr>
        <w:t>现场投诉办件处理。</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（一）县</w:t>
      </w:r>
      <w:r>
        <w:rPr>
          <w:rFonts w:hint="eastAsia" w:ascii="仿宋_GB2312" w:hAnsi="仿宋_GB2312" w:eastAsia="仿宋_GB2312" w:cs="仿宋_GB2312"/>
          <w:color w:val="auto"/>
          <w:kern w:val="0"/>
          <w:sz w:val="32"/>
          <w:szCs w:val="32"/>
          <w:lang w:eastAsia="zh-CN"/>
        </w:rPr>
        <w:t>政务服务中心（包括不动产分中心）</w:t>
      </w:r>
      <w:r>
        <w:rPr>
          <w:rFonts w:hint="eastAsia" w:ascii="仿宋_GB2312" w:hAnsi="仿宋_GB2312" w:eastAsia="仿宋_GB2312" w:cs="仿宋_GB2312"/>
          <w:color w:val="auto"/>
          <w:kern w:val="0"/>
          <w:sz w:val="32"/>
          <w:szCs w:val="32"/>
        </w:rPr>
        <w:t>现场投诉办件，由</w:t>
      </w:r>
      <w:r>
        <w:rPr>
          <w:rFonts w:hint="eastAsia" w:ascii="仿宋_GB2312" w:hAnsi="仿宋_GB2312" w:eastAsia="仿宋_GB2312" w:cs="仿宋_GB2312"/>
          <w:color w:val="auto"/>
          <w:kern w:val="0"/>
          <w:sz w:val="32"/>
          <w:szCs w:val="32"/>
          <w:lang w:eastAsia="zh-CN"/>
        </w:rPr>
        <w:t>县政管办</w:t>
      </w:r>
      <w:r>
        <w:rPr>
          <w:rFonts w:hint="eastAsia" w:ascii="仿宋_GB2312" w:hAnsi="仿宋_GB2312" w:eastAsia="仿宋_GB2312" w:cs="仿宋_GB2312"/>
          <w:color w:val="auto"/>
          <w:kern w:val="0"/>
          <w:sz w:val="32"/>
          <w:szCs w:val="32"/>
        </w:rPr>
        <w:t>协调</w:t>
      </w:r>
      <w:r>
        <w:rPr>
          <w:rFonts w:hint="eastAsia" w:ascii="仿宋_GB2312" w:hAnsi="仿宋_GB2312" w:eastAsia="仿宋_GB2312" w:cs="仿宋_GB2312"/>
          <w:color w:val="auto"/>
          <w:kern w:val="0"/>
          <w:sz w:val="32"/>
          <w:szCs w:val="32"/>
          <w:lang w:eastAsia="zh-CN"/>
        </w:rPr>
        <w:t>相关业务窗口（含进驻部门窗口）</w:t>
      </w:r>
      <w:r>
        <w:rPr>
          <w:rFonts w:hint="eastAsia" w:ascii="仿宋_GB2312" w:hAnsi="仿宋_GB2312" w:eastAsia="仿宋_GB2312" w:cs="仿宋_GB2312"/>
          <w:color w:val="auto"/>
          <w:kern w:val="0"/>
          <w:sz w:val="32"/>
          <w:szCs w:val="32"/>
        </w:rPr>
        <w:t>按照现场投诉办件处理流程（详见附件2）处置，</w:t>
      </w:r>
      <w:r>
        <w:rPr>
          <w:rFonts w:hint="eastAsia" w:ascii="仿宋_GB2312" w:hAnsi="仿宋_GB2312" w:eastAsia="仿宋_GB2312" w:cs="仿宋_GB2312"/>
          <w:color w:val="auto"/>
          <w:kern w:val="0"/>
          <w:sz w:val="32"/>
          <w:szCs w:val="32"/>
          <w:lang w:eastAsia="zh-CN"/>
        </w:rPr>
        <w:t>相关业务窗口（含进驻部门窗口）</w:t>
      </w:r>
      <w:r>
        <w:rPr>
          <w:rFonts w:hint="eastAsia" w:ascii="仿宋_GB2312" w:hAnsi="仿宋_GB2312" w:eastAsia="仿宋_GB2312" w:cs="仿宋_GB2312"/>
          <w:color w:val="auto"/>
          <w:kern w:val="0"/>
          <w:sz w:val="32"/>
          <w:szCs w:val="32"/>
        </w:rPr>
        <w:t>调查核实后针对存在的问题即时整改，并于</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个工作日内将整改报告反馈</w:t>
      </w:r>
      <w:r>
        <w:rPr>
          <w:rFonts w:hint="eastAsia" w:ascii="仿宋_GB2312" w:hAnsi="仿宋_GB2312" w:eastAsia="仿宋_GB2312" w:cs="仿宋_GB2312"/>
          <w:color w:val="auto"/>
          <w:kern w:val="0"/>
          <w:sz w:val="32"/>
          <w:szCs w:val="32"/>
          <w:lang w:eastAsia="zh-CN"/>
        </w:rPr>
        <w:t>县政管办</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二）县政务服务中心其余分中心、各乡镇政务服务中心现场投诉办件，由相应单位的分管领导协调相关业务窗口按照现场投诉办件处理流程（详见附件2）处置，相关业务窗口调查核实后针对存在的问题即时整改，并于2个工作日内将整改报告经分管领导签字后反馈县政管办。</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第五条  政务服务“好差评”系统推送的差评办件（包括现场评价仪、二维码、广西政务APP等），按照系统推送差评办件处理流程立刻处置（详见附件3），由</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向分管“好差评”工作和</w:t>
      </w:r>
      <w:r>
        <w:rPr>
          <w:rFonts w:hint="eastAsia" w:ascii="仿宋_GB2312" w:hAnsi="仿宋_GB2312" w:eastAsia="仿宋_GB2312" w:cs="仿宋_GB2312"/>
          <w:kern w:val="0"/>
          <w:sz w:val="32"/>
          <w:szCs w:val="32"/>
          <w:lang w:eastAsia="zh-CN"/>
        </w:rPr>
        <w:t>相关业务窗口（含进驻部门窗口或分中心窗口）负责人</w:t>
      </w:r>
      <w:r>
        <w:rPr>
          <w:rFonts w:hint="eastAsia" w:ascii="仿宋_GB2312" w:hAnsi="仿宋_GB2312" w:eastAsia="仿宋_GB2312" w:cs="仿宋_GB2312"/>
          <w:kern w:val="0"/>
          <w:sz w:val="32"/>
          <w:szCs w:val="32"/>
        </w:rPr>
        <w:t>报告，填写差评办件转办登记表</w:t>
      </w:r>
      <w:r>
        <w:rPr>
          <w:rFonts w:hint="eastAsia" w:ascii="仿宋_GB2312" w:hAnsi="仿宋_GB2312" w:eastAsia="仿宋_GB2312" w:cs="仿宋_GB2312"/>
          <w:color w:val="000000" w:themeColor="text1"/>
          <w:kern w:val="0"/>
          <w:sz w:val="32"/>
          <w:szCs w:val="32"/>
          <w14:textFill>
            <w14:solidFill>
              <w14:schemeClr w14:val="tx1"/>
            </w14:solidFill>
          </w14:textFill>
        </w:rPr>
        <w:t>（以下简称登记表）</w:t>
      </w:r>
      <w:r>
        <w:rPr>
          <w:rFonts w:hint="eastAsia" w:ascii="仿宋_GB2312" w:hAnsi="仿宋_GB2312" w:eastAsia="仿宋_GB2312" w:cs="仿宋_GB2312"/>
          <w:kern w:val="0"/>
          <w:sz w:val="32"/>
          <w:szCs w:val="32"/>
        </w:rPr>
        <w:t>（详见附件4），并将登记表转办</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，并督促办理。承办的</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在收到登记表后，立即召开差评办件专题分析会，制定整改措施，落实责任人，于</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个工作日形成调查整改报告（详见附件5），经</w:t>
      </w:r>
      <w:r>
        <w:rPr>
          <w:rFonts w:hint="eastAsia" w:ascii="仿宋_GB2312" w:hAnsi="仿宋_GB2312" w:eastAsia="仿宋_GB2312" w:cs="仿宋_GB2312"/>
          <w:kern w:val="0"/>
          <w:sz w:val="32"/>
          <w:szCs w:val="32"/>
          <w:lang w:eastAsia="zh-CN"/>
        </w:rPr>
        <w:t>相关业务窗口（含进驻部门窗口或分中心窗口）负责人</w:t>
      </w:r>
      <w:r>
        <w:rPr>
          <w:rFonts w:hint="eastAsia" w:ascii="仿宋_GB2312" w:hAnsi="仿宋_GB2312" w:eastAsia="仿宋_GB2312" w:cs="仿宋_GB2312"/>
          <w:kern w:val="0"/>
          <w:sz w:val="32"/>
          <w:szCs w:val="32"/>
        </w:rPr>
        <w:t>审阅后报</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。若在期限内无法整改完毕，应说明理由和整改期限。</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第六条  </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负责督促</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进行整改，开展差评办件回访。收到差评件当日，</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需回访评价人，了解记录不满意原因同时收集整理佐证材料，保存相关</w:t>
      </w:r>
      <w:r>
        <w:rPr>
          <w:rFonts w:hint="eastAsia" w:ascii="仿宋_GB2312" w:hAnsi="仿宋_GB2312" w:eastAsia="仿宋_GB2312" w:cs="仿宋_GB2312"/>
          <w:kern w:val="0"/>
          <w:sz w:val="32"/>
          <w:szCs w:val="32"/>
          <w:lang w:eastAsia="zh-CN"/>
        </w:rPr>
        <w:t>资料</w:t>
      </w:r>
      <w:r>
        <w:rPr>
          <w:rFonts w:hint="eastAsia" w:ascii="仿宋_GB2312" w:hAnsi="仿宋_GB2312" w:eastAsia="仿宋_GB2312" w:cs="仿宋_GB2312"/>
          <w:kern w:val="0"/>
          <w:sz w:val="32"/>
          <w:szCs w:val="32"/>
        </w:rPr>
        <w:t>，调查了解办件详情。</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第七条  </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“好差评”系统推送差评办件整改落实情况进行核实。根据回访情况、佐证材料以及整改结果，将调查整改报告报送“好差评”工作分管领导审阅。在2个工作日内将差评办件的调查整改报告经分管领导审阅后报</w:t>
      </w:r>
      <w:r>
        <w:rPr>
          <w:rFonts w:hint="eastAsia" w:ascii="仿宋_GB2312" w:hAnsi="仿宋_GB2312" w:eastAsia="仿宋_GB2312" w:cs="仿宋_GB2312"/>
          <w:kern w:val="0"/>
          <w:sz w:val="32"/>
          <w:szCs w:val="32"/>
          <w:lang w:eastAsia="zh-CN"/>
        </w:rPr>
        <w:t>柳州市政务服务监督管理办公室督查科</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第八条  </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整改完毕后，</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再次对评价人进行回访，将整改结果告知评价人。</w:t>
      </w:r>
      <w:r>
        <w:rPr>
          <w:rFonts w:hint="eastAsia" w:ascii="仿宋_GB2312" w:hAnsi="仿宋_GB2312" w:eastAsia="仿宋_GB2312" w:cs="仿宋_GB2312"/>
          <w:kern w:val="0"/>
          <w:sz w:val="32"/>
          <w:szCs w:val="32"/>
          <w:lang w:eastAsia="zh-CN"/>
        </w:rPr>
        <w:t>业务窗口（含进驻部门窗口或分中心窗口）</w:t>
      </w:r>
      <w:r>
        <w:rPr>
          <w:rFonts w:hint="eastAsia" w:ascii="仿宋_GB2312" w:hAnsi="仿宋_GB2312" w:eastAsia="仿宋_GB2312" w:cs="仿宋_GB2312"/>
          <w:kern w:val="0"/>
          <w:sz w:val="32"/>
          <w:szCs w:val="32"/>
        </w:rPr>
        <w:t>负责确保评价人对整改结果表示满意。</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第九条  收到“好差评”系统推送的差评办件信息后，经</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回访核实属于误评和不实差评办件的评价，</w:t>
      </w:r>
      <w:r>
        <w:rPr>
          <w:rFonts w:hint="eastAsia" w:ascii="仿宋_GB2312" w:hAnsi="仿宋_GB2312" w:eastAsia="仿宋_GB2312" w:cs="仿宋_GB2312"/>
          <w:kern w:val="0"/>
          <w:sz w:val="32"/>
          <w:szCs w:val="32"/>
          <w:lang w:eastAsia="zh-CN"/>
        </w:rPr>
        <w:t>业务窗口（含进驻部门窗口或分中心窗口）</w:t>
      </w:r>
      <w:r>
        <w:rPr>
          <w:rFonts w:hint="eastAsia" w:ascii="仿宋_GB2312" w:hAnsi="仿宋_GB2312" w:eastAsia="仿宋_GB2312" w:cs="仿宋_GB2312"/>
          <w:kern w:val="0"/>
          <w:sz w:val="32"/>
          <w:szCs w:val="32"/>
        </w:rPr>
        <w:t>应于</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个工作日内经分管领导审核后将申诉撤销材料报</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当日调查确认后形成申诉复核申请，经“好差评”分管领导审阅后，当日报</w:t>
      </w:r>
      <w:r>
        <w:rPr>
          <w:rFonts w:hint="eastAsia" w:ascii="仿宋_GB2312" w:hAnsi="仿宋_GB2312" w:eastAsia="仿宋_GB2312" w:cs="仿宋_GB2312"/>
          <w:kern w:val="0"/>
          <w:sz w:val="32"/>
          <w:szCs w:val="32"/>
          <w:lang w:eastAsia="zh-CN"/>
        </w:rPr>
        <w:t>柳州市政务服务监督管理办公室督查科</w:t>
      </w:r>
      <w:r>
        <w:rPr>
          <w:rFonts w:hint="eastAsia" w:ascii="仿宋_GB2312" w:hAnsi="仿宋_GB2312" w:eastAsia="仿宋_GB2312" w:cs="仿宋_GB2312"/>
          <w:kern w:val="0"/>
          <w:sz w:val="32"/>
          <w:szCs w:val="32"/>
        </w:rPr>
        <w:t>提出申诉复核。</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第十条  “好差评”工作情况纳入</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绩效考评。经查属工作人员服务态度、服务质量、服务效率等方面导致的差评件，根据实际对</w:t>
      </w:r>
      <w:r>
        <w:rPr>
          <w:rFonts w:hint="eastAsia" w:ascii="仿宋_GB2312" w:hAnsi="仿宋_GB2312" w:eastAsia="仿宋_GB2312" w:cs="仿宋_GB2312"/>
          <w:kern w:val="0"/>
          <w:sz w:val="32"/>
          <w:szCs w:val="32"/>
          <w:lang w:eastAsia="zh-CN"/>
        </w:rPr>
        <w:t>业务窗口（含进驻部门窗口或分中心窗口）</w:t>
      </w:r>
      <w:r>
        <w:rPr>
          <w:rFonts w:hint="eastAsia" w:ascii="仿宋_GB2312" w:hAnsi="仿宋_GB2312" w:eastAsia="仿宋_GB2312" w:cs="仿宋_GB2312"/>
          <w:kern w:val="0"/>
          <w:sz w:val="32"/>
          <w:szCs w:val="32"/>
        </w:rPr>
        <w:t>责任人进行绩效扣分；属服务环境导致的差评办件，由</w:t>
      </w:r>
      <w:r>
        <w:rPr>
          <w:rFonts w:hint="eastAsia" w:ascii="仿宋_GB2312" w:hAnsi="仿宋_GB2312" w:eastAsia="仿宋_GB2312" w:cs="仿宋_GB2312"/>
          <w:kern w:val="0"/>
          <w:sz w:val="32"/>
          <w:szCs w:val="32"/>
          <w:lang w:eastAsia="zh-CN"/>
        </w:rPr>
        <w:t>县政管办</w:t>
      </w:r>
      <w:r>
        <w:rPr>
          <w:rFonts w:hint="eastAsia" w:ascii="仿宋_GB2312" w:hAnsi="仿宋_GB2312" w:eastAsia="仿宋_GB2312" w:cs="仿宋_GB2312"/>
          <w:kern w:val="0"/>
          <w:sz w:val="32"/>
          <w:szCs w:val="32"/>
        </w:rPr>
        <w:t>督促</w:t>
      </w:r>
      <w:r>
        <w:rPr>
          <w:rFonts w:hint="eastAsia" w:ascii="仿宋_GB2312" w:hAnsi="仿宋_GB2312" w:eastAsia="仿宋_GB2312" w:cs="仿宋_GB2312"/>
          <w:kern w:val="0"/>
          <w:sz w:val="32"/>
          <w:szCs w:val="32"/>
          <w:lang w:eastAsia="zh-CN"/>
        </w:rPr>
        <w:t>相关业务窗口（含进驻部门窗口或分中心窗口）</w:t>
      </w:r>
      <w:r>
        <w:rPr>
          <w:rFonts w:hint="eastAsia" w:ascii="仿宋_GB2312" w:hAnsi="仿宋_GB2312" w:eastAsia="仿宋_GB2312" w:cs="仿宋_GB2312"/>
          <w:kern w:val="0"/>
          <w:sz w:val="32"/>
          <w:szCs w:val="32"/>
        </w:rPr>
        <w:t>进行调查核实和整改，并根据实际对</w:t>
      </w:r>
      <w:r>
        <w:rPr>
          <w:rFonts w:hint="eastAsia" w:ascii="仿宋_GB2312" w:hAnsi="仿宋_GB2312" w:eastAsia="仿宋_GB2312" w:cs="仿宋_GB2312"/>
          <w:kern w:val="0"/>
          <w:sz w:val="32"/>
          <w:szCs w:val="32"/>
          <w:lang w:eastAsia="zh-CN"/>
        </w:rPr>
        <w:t>业务窗口（含进驻部门窗口或分中心窗口）</w:t>
      </w:r>
      <w:r>
        <w:rPr>
          <w:rFonts w:hint="eastAsia" w:ascii="仿宋_GB2312" w:hAnsi="仿宋_GB2312" w:eastAsia="仿宋_GB2312" w:cs="仿宋_GB2312"/>
          <w:kern w:val="0"/>
          <w:sz w:val="32"/>
          <w:szCs w:val="32"/>
        </w:rPr>
        <w:t>进行绩效扣分；差评办件整改落实情况同步纳入</w:t>
      </w:r>
      <w:r>
        <w:rPr>
          <w:rFonts w:hint="eastAsia" w:ascii="仿宋_GB2312" w:hAnsi="仿宋_GB2312" w:eastAsia="仿宋_GB2312" w:cs="仿宋_GB2312"/>
          <w:kern w:val="0"/>
          <w:sz w:val="32"/>
          <w:szCs w:val="32"/>
          <w:lang w:eastAsia="zh-CN"/>
        </w:rPr>
        <w:t>业务窗口（含进驻部门窗口或分中心窗口）</w:t>
      </w:r>
      <w:r>
        <w:rPr>
          <w:rFonts w:hint="eastAsia" w:ascii="仿宋_GB2312" w:hAnsi="仿宋_GB2312" w:eastAsia="仿宋_GB2312" w:cs="仿宋_GB2312"/>
          <w:kern w:val="0"/>
          <w:sz w:val="32"/>
          <w:szCs w:val="32"/>
        </w:rPr>
        <w:t>绩效考评。</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第十一条  本办法由</w:t>
      </w:r>
      <w:r>
        <w:rPr>
          <w:rFonts w:hint="eastAsia" w:ascii="仿宋_GB2312" w:hAnsi="仿宋_GB2312" w:eastAsia="仿宋_GB2312" w:cs="仿宋_GB2312"/>
          <w:kern w:val="0"/>
          <w:sz w:val="32"/>
          <w:szCs w:val="32"/>
          <w:lang w:eastAsia="zh-CN"/>
        </w:rPr>
        <w:t>融安县</w:t>
      </w:r>
      <w:r>
        <w:rPr>
          <w:rFonts w:hint="eastAsia" w:ascii="仿宋_GB2312" w:hAnsi="仿宋_GB2312" w:eastAsia="仿宋_GB2312" w:cs="仿宋_GB2312"/>
          <w:kern w:val="0"/>
          <w:sz w:val="32"/>
          <w:szCs w:val="32"/>
        </w:rPr>
        <w:t>政务服务监督管理办公室负责解释</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融安</w:t>
      </w:r>
      <w:r>
        <w:rPr>
          <w:rFonts w:hint="eastAsia" w:ascii="仿宋_GB2312" w:hAnsi="仿宋_GB2312" w:eastAsia="仿宋_GB2312" w:cs="仿宋_GB2312"/>
          <w:sz w:val="32"/>
          <w:szCs w:val="32"/>
          <w:lang w:eastAsia="zh-CN"/>
        </w:rPr>
        <w:t>县本级</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pacing w:val="-20"/>
          <w:kern w:val="0"/>
          <w:sz w:val="32"/>
          <w:szCs w:val="32"/>
        </w:rPr>
        <w:t>所有现场</w:t>
      </w:r>
      <w:r>
        <w:rPr>
          <w:rFonts w:hint="eastAsia" w:ascii="仿宋_GB2312" w:hAnsi="仿宋_GB2312" w:eastAsia="仿宋_GB2312" w:cs="仿宋_GB2312"/>
          <w:spacing w:val="-20"/>
          <w:kern w:val="0"/>
          <w:sz w:val="32"/>
          <w:szCs w:val="32"/>
          <w:lang w:eastAsia="zh-CN"/>
        </w:rPr>
        <w:t>办件</w:t>
      </w:r>
      <w:r>
        <w:rPr>
          <w:rFonts w:hint="eastAsia" w:ascii="仿宋_GB2312" w:hAnsi="仿宋_GB2312" w:eastAsia="仿宋_GB2312" w:cs="仿宋_GB2312"/>
          <w:spacing w:val="-20"/>
          <w:kern w:val="0"/>
          <w:sz w:val="32"/>
          <w:szCs w:val="32"/>
        </w:rPr>
        <w:t>和网上办件均适用本办法。</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第十二条  本办法自公布之日起施行。如</w:t>
      </w:r>
      <w:r>
        <w:rPr>
          <w:rFonts w:hint="eastAsia" w:ascii="仿宋_GB2312" w:hAnsi="仿宋_GB2312" w:eastAsia="仿宋_GB2312" w:cs="仿宋_GB2312"/>
          <w:kern w:val="0"/>
          <w:sz w:val="32"/>
          <w:szCs w:val="32"/>
          <w:lang w:eastAsia="zh-CN"/>
        </w:rPr>
        <w:t>柳州市政务服务监督管理办公室</w:t>
      </w:r>
      <w:r>
        <w:rPr>
          <w:rFonts w:hint="eastAsia" w:ascii="仿宋_GB2312" w:hAnsi="仿宋_GB2312" w:eastAsia="仿宋_GB2312" w:cs="仿宋_GB2312"/>
          <w:kern w:val="0"/>
          <w:sz w:val="32"/>
          <w:szCs w:val="32"/>
        </w:rPr>
        <w:t>出台新的差评处置管理办法，我办则根据实际进行修订。</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 政务服务“一次一评，一事一评”差评评价内容</w:t>
      </w:r>
    </w:p>
    <w:p>
      <w:pPr>
        <w:keepNext w:val="0"/>
        <w:keepLines w:val="0"/>
        <w:pageBreakBefore w:val="0"/>
        <w:widowControl w:val="0"/>
        <w:kinsoku/>
        <w:wordWrap/>
        <w:overflowPunct/>
        <w:topLinePunct w:val="0"/>
        <w:autoSpaceDE/>
        <w:autoSpaceDN/>
        <w:bidi w:val="0"/>
        <w:adjustRightInd/>
        <w:snapToGrid/>
        <w:spacing w:line="480" w:lineRule="exact"/>
        <w:ind w:firstLine="1622" w:firstLineChars="507"/>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现场投诉办件处理流程图</w:t>
      </w:r>
    </w:p>
    <w:p>
      <w:pPr>
        <w:keepNext w:val="0"/>
        <w:keepLines w:val="0"/>
        <w:pageBreakBefore w:val="0"/>
        <w:widowControl w:val="0"/>
        <w:kinsoku/>
        <w:wordWrap/>
        <w:overflowPunct/>
        <w:topLinePunct w:val="0"/>
        <w:autoSpaceDE/>
        <w:autoSpaceDN/>
        <w:bidi w:val="0"/>
        <w:adjustRightInd/>
        <w:snapToGrid/>
        <w:spacing w:line="480" w:lineRule="exact"/>
        <w:ind w:firstLine="1622" w:firstLineChars="507"/>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系统推送差评办件处理流程图</w:t>
      </w:r>
    </w:p>
    <w:p>
      <w:pPr>
        <w:keepNext w:val="0"/>
        <w:keepLines w:val="0"/>
        <w:pageBreakBefore w:val="0"/>
        <w:widowControl w:val="0"/>
        <w:kinsoku/>
        <w:wordWrap/>
        <w:overflowPunct/>
        <w:topLinePunct w:val="0"/>
        <w:autoSpaceDE/>
        <w:autoSpaceDN/>
        <w:bidi w:val="0"/>
        <w:adjustRightInd/>
        <w:snapToGrid/>
        <w:spacing w:line="480" w:lineRule="exact"/>
        <w:ind w:firstLine="1622" w:firstLineChars="507"/>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差评办件转办登记表</w:t>
      </w:r>
    </w:p>
    <w:p>
      <w:pPr>
        <w:keepNext w:val="0"/>
        <w:keepLines w:val="0"/>
        <w:pageBreakBefore w:val="0"/>
        <w:widowControl w:val="0"/>
        <w:kinsoku/>
        <w:wordWrap/>
        <w:overflowPunct/>
        <w:topLinePunct w:val="0"/>
        <w:autoSpaceDE/>
        <w:autoSpaceDN/>
        <w:bidi w:val="0"/>
        <w:adjustRightInd/>
        <w:snapToGrid/>
        <w:spacing w:line="480" w:lineRule="exact"/>
        <w:ind w:firstLine="1622" w:firstLineChars="507"/>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差评办件调查整改报告模板</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rPr>
          <w:rFonts w:ascii="仿宋" w:hAnsi="仿宋" w:eastAsia="仿宋" w:cs="仿宋_GB2312"/>
          <w:kern w:val="0"/>
          <w:sz w:val="32"/>
          <w:szCs w:val="32"/>
        </w:rPr>
      </w:pPr>
      <w:r>
        <w:rPr>
          <w:rFonts w:hint="eastAsia" w:ascii="方正小标宋简体" w:hAnsi="方正小标宋简体" w:eastAsia="方正小标宋简体" w:cs="方正小标宋简体"/>
          <w:sz w:val="3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政务服务</w:t>
      </w:r>
      <w:r>
        <w:rPr>
          <w:rFonts w:hint="eastAsia" w:ascii="方正小标宋简体" w:hAnsi="方正小标宋简体" w:eastAsia="方正小标宋简体" w:cs="方正小标宋简体"/>
          <w:sz w:val="44"/>
          <w:szCs w:val="44"/>
          <w:lang w:val="zh-CN"/>
        </w:rPr>
        <w:t>“一次</w:t>
      </w:r>
      <w:r>
        <w:rPr>
          <w:rFonts w:hint="eastAsia" w:ascii="方正小标宋简体" w:hAnsi="方正小标宋简体" w:eastAsia="方正小标宋简体" w:cs="方正小标宋简体"/>
          <w:sz w:val="44"/>
          <w:szCs w:val="44"/>
        </w:rPr>
        <w:t>一评</w:t>
      </w:r>
      <w:r>
        <w:rPr>
          <w:rFonts w:hint="eastAsia" w:ascii="方正小标宋简体" w:hAnsi="方正小标宋简体" w:eastAsia="方正小标宋简体" w:cs="方正小标宋简体"/>
          <w:sz w:val="44"/>
          <w:szCs w:val="44"/>
          <w:lang w:val="zh-CN"/>
        </w:rPr>
        <w:t>，一</w:t>
      </w:r>
      <w:r>
        <w:rPr>
          <w:rFonts w:hint="eastAsia" w:ascii="方正小标宋简体" w:hAnsi="方正小标宋简体" w:eastAsia="方正小标宋简体" w:cs="方正小标宋简体"/>
          <w:sz w:val="44"/>
          <w:szCs w:val="44"/>
        </w:rPr>
        <w:t xml:space="preserve">事一评” </w:t>
      </w:r>
    </w:p>
    <w:tbl>
      <w:tblPr>
        <w:tblStyle w:val="7"/>
        <w:tblpPr w:leftFromText="180" w:rightFromText="180" w:vertAnchor="text" w:horzAnchor="margin" w:tblpY="1262"/>
        <w:tblOverlap w:val="never"/>
        <w:tblW w:w="8378" w:type="dxa"/>
        <w:tblInd w:w="0" w:type="dxa"/>
        <w:tblLayout w:type="fixed"/>
        <w:tblCellMar>
          <w:top w:w="0" w:type="dxa"/>
          <w:left w:w="10" w:type="dxa"/>
          <w:bottom w:w="0" w:type="dxa"/>
          <w:right w:w="10" w:type="dxa"/>
        </w:tblCellMar>
      </w:tblPr>
      <w:tblGrid>
        <w:gridCol w:w="1538"/>
        <w:gridCol w:w="6840"/>
      </w:tblGrid>
      <w:tr>
        <w:tblPrEx>
          <w:tblCellMar>
            <w:top w:w="0" w:type="dxa"/>
            <w:left w:w="10" w:type="dxa"/>
            <w:bottom w:w="0" w:type="dxa"/>
            <w:right w:w="10" w:type="dxa"/>
          </w:tblCellMar>
        </w:tblPrEx>
        <w:trPr>
          <w:trHeight w:val="543" w:hRule="exact"/>
        </w:trPr>
        <w:tc>
          <w:tcPr>
            <w:tcW w:w="1538" w:type="dxa"/>
            <w:tcBorders>
              <w:top w:val="single" w:color="auto" w:sz="4" w:space="0"/>
              <w:left w:val="single" w:color="auto" w:sz="4" w:space="0"/>
            </w:tcBorders>
            <w:shd w:val="clear" w:color="auto" w:fill="FFFFFF"/>
            <w:vAlign w:val="center"/>
          </w:tcPr>
          <w:p>
            <w:pPr>
              <w:pStyle w:val="13"/>
              <w:spacing w:line="240" w:lineRule="auto"/>
              <w:ind w:firstLine="0"/>
              <w:jc w:val="center"/>
              <w:rPr>
                <w:b/>
                <w:bCs/>
                <w:sz w:val="24"/>
                <w:szCs w:val="24"/>
              </w:rPr>
            </w:pPr>
            <w:r>
              <w:rPr>
                <w:b/>
                <w:bCs/>
                <w:sz w:val="24"/>
                <w:szCs w:val="24"/>
              </w:rPr>
              <w:t>评价维度</w:t>
            </w:r>
          </w:p>
        </w:tc>
        <w:tc>
          <w:tcPr>
            <w:tcW w:w="6840" w:type="dxa"/>
            <w:tcBorders>
              <w:top w:val="single" w:color="auto" w:sz="4" w:space="0"/>
              <w:left w:val="single" w:color="auto" w:sz="4" w:space="0"/>
              <w:right w:val="single" w:color="auto" w:sz="4" w:space="0"/>
            </w:tcBorders>
            <w:shd w:val="clear" w:color="auto" w:fill="FFFFFF"/>
            <w:vAlign w:val="center"/>
          </w:tcPr>
          <w:p>
            <w:pPr>
              <w:pStyle w:val="13"/>
              <w:spacing w:line="240" w:lineRule="auto"/>
              <w:ind w:firstLine="0"/>
              <w:jc w:val="center"/>
              <w:rPr>
                <w:b/>
                <w:bCs/>
                <w:sz w:val="24"/>
                <w:szCs w:val="24"/>
              </w:rPr>
            </w:pPr>
            <w:r>
              <w:rPr>
                <w:b/>
                <w:bCs/>
                <w:sz w:val="24"/>
                <w:szCs w:val="24"/>
              </w:rPr>
              <w:t>差评选项</w:t>
            </w:r>
          </w:p>
        </w:tc>
      </w:tr>
      <w:tr>
        <w:tblPrEx>
          <w:tblCellMar>
            <w:top w:w="0" w:type="dxa"/>
            <w:left w:w="10" w:type="dxa"/>
            <w:bottom w:w="0" w:type="dxa"/>
            <w:right w:w="10" w:type="dxa"/>
          </w:tblCellMar>
        </w:tblPrEx>
        <w:trPr>
          <w:trHeight w:val="1309" w:hRule="exact"/>
        </w:trPr>
        <w:tc>
          <w:tcPr>
            <w:tcW w:w="1538" w:type="dxa"/>
            <w:tcBorders>
              <w:top w:val="single" w:color="auto" w:sz="4" w:space="0"/>
              <w:left w:val="single" w:color="auto" w:sz="4" w:space="0"/>
            </w:tcBorders>
            <w:shd w:val="clear" w:color="auto" w:fill="FFFFFF"/>
            <w:vAlign w:val="center"/>
          </w:tcPr>
          <w:p>
            <w:pPr>
              <w:pStyle w:val="13"/>
              <w:spacing w:after="8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val="en-US" w:eastAsia="en-US" w:bidi="en-US"/>
              </w:rPr>
              <w:t>1.</w:t>
            </w:r>
            <w:r>
              <w:rPr>
                <w:rFonts w:ascii="Times New Roman" w:hAnsi="Times New Roman" w:eastAsia="仿宋_GB2312" w:cs="Times New Roman"/>
                <w:sz w:val="24"/>
                <w:szCs w:val="24"/>
              </w:rPr>
              <w:t>服务态度</w:t>
            </w:r>
          </w:p>
          <w:p>
            <w:pPr>
              <w:pStyle w:val="13"/>
              <w:spacing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（勾选）</w:t>
            </w:r>
          </w:p>
        </w:tc>
        <w:tc>
          <w:tcPr>
            <w:tcW w:w="6840" w:type="dxa"/>
            <w:tcBorders>
              <w:top w:val="single" w:color="auto" w:sz="4" w:space="0"/>
              <w:left w:val="single" w:color="auto" w:sz="4" w:space="0"/>
              <w:right w:val="single" w:color="auto" w:sz="4" w:space="0"/>
            </w:tcBorders>
            <w:shd w:val="clear" w:color="auto" w:fill="FFFFFF"/>
            <w:vAlign w:val="center"/>
          </w:tcPr>
          <w:p>
            <w:pPr>
              <w:pStyle w:val="13"/>
              <w:tabs>
                <w:tab w:val="left" w:pos="312"/>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rPr>
              <w:tab/>
            </w:r>
            <w:r>
              <w:rPr>
                <w:rFonts w:ascii="Times New Roman" w:hAnsi="Times New Roman" w:eastAsia="仿宋_GB2312" w:cs="Times New Roman"/>
                <w:sz w:val="24"/>
                <w:szCs w:val="24"/>
              </w:rPr>
              <w:t>不一次性告知；</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sz w:val="24"/>
                <w:szCs w:val="24"/>
              </w:rPr>
              <w:tab/>
            </w:r>
            <w:r>
              <w:rPr>
                <w:rFonts w:ascii="Times New Roman" w:hAnsi="Times New Roman" w:eastAsia="仿宋_GB2312" w:cs="Times New Roman"/>
                <w:sz w:val="24"/>
                <w:szCs w:val="24"/>
              </w:rPr>
              <w:t>工作人员推诿扯皮；</w:t>
            </w:r>
          </w:p>
          <w:p>
            <w:pPr>
              <w:pStyle w:val="13"/>
              <w:tabs>
                <w:tab w:val="left" w:pos="312"/>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ascii="Times New Roman" w:hAnsi="Times New Roman" w:eastAsia="仿宋_GB2312" w:cs="Times New Roman"/>
                <w:sz w:val="24"/>
                <w:szCs w:val="24"/>
              </w:rPr>
              <w:tab/>
            </w:r>
            <w:r>
              <w:rPr>
                <w:rFonts w:ascii="Times New Roman" w:hAnsi="Times New Roman" w:eastAsia="仿宋_GB2312" w:cs="Times New Roman"/>
                <w:sz w:val="24"/>
                <w:szCs w:val="24"/>
              </w:rPr>
              <w:t>工作人员服务态度生硬</w:t>
            </w:r>
          </w:p>
        </w:tc>
      </w:tr>
      <w:tr>
        <w:tblPrEx>
          <w:tblCellMar>
            <w:top w:w="0" w:type="dxa"/>
            <w:left w:w="10" w:type="dxa"/>
            <w:bottom w:w="0" w:type="dxa"/>
            <w:right w:w="10" w:type="dxa"/>
          </w:tblCellMar>
        </w:tblPrEx>
        <w:trPr>
          <w:trHeight w:val="3397" w:hRule="exact"/>
        </w:trPr>
        <w:tc>
          <w:tcPr>
            <w:tcW w:w="1538" w:type="dxa"/>
            <w:tcBorders>
              <w:top w:val="single" w:color="auto" w:sz="4" w:space="0"/>
              <w:left w:val="single" w:color="auto" w:sz="4" w:space="0"/>
            </w:tcBorders>
            <w:shd w:val="clear" w:color="auto" w:fill="FFFFFF"/>
            <w:vAlign w:val="center"/>
          </w:tcPr>
          <w:p>
            <w:pPr>
              <w:pStyle w:val="13"/>
              <w:spacing w:after="8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val="en-US" w:eastAsia="en-US" w:bidi="en-US"/>
              </w:rPr>
              <w:t>2.</w:t>
            </w:r>
            <w:r>
              <w:rPr>
                <w:rFonts w:ascii="Times New Roman" w:hAnsi="Times New Roman" w:eastAsia="仿宋_GB2312" w:cs="Times New Roman"/>
                <w:sz w:val="24"/>
                <w:szCs w:val="24"/>
              </w:rPr>
              <w:t>服务质量</w:t>
            </w:r>
          </w:p>
          <w:p>
            <w:pPr>
              <w:pStyle w:val="13"/>
              <w:spacing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（勾选）</w:t>
            </w:r>
          </w:p>
        </w:tc>
        <w:tc>
          <w:tcPr>
            <w:tcW w:w="6840" w:type="dxa"/>
            <w:tcBorders>
              <w:top w:val="single" w:color="auto" w:sz="4" w:space="0"/>
              <w:left w:val="single" w:color="auto" w:sz="4" w:space="0"/>
              <w:right w:val="single" w:color="auto" w:sz="4" w:space="0"/>
            </w:tcBorders>
            <w:shd w:val="clear" w:color="auto" w:fill="FFFFFF"/>
            <w:vAlign w:val="center"/>
          </w:tcPr>
          <w:p>
            <w:pPr>
              <w:pStyle w:val="13"/>
              <w:tabs>
                <w:tab w:val="left" w:pos="312"/>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rPr>
              <w:tab/>
            </w:r>
            <w:r>
              <w:rPr>
                <w:rFonts w:ascii="Times New Roman" w:hAnsi="Times New Roman" w:eastAsia="仿宋_GB2312" w:cs="Times New Roman"/>
                <w:sz w:val="24"/>
                <w:szCs w:val="24"/>
              </w:rPr>
              <w:t>不能跑一个大厅办完；</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服务指南看不懂、有错误、无样本、少清单；</w:t>
            </w:r>
          </w:p>
          <w:p>
            <w:pPr>
              <w:pStyle w:val="13"/>
              <w:tabs>
                <w:tab w:val="left" w:pos="33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ascii="Times New Roman" w:hAnsi="Times New Roman" w:eastAsia="仿宋_GB2312" w:cs="Times New Roman"/>
                <w:sz w:val="24"/>
                <w:szCs w:val="24"/>
              </w:rPr>
              <w:tab/>
            </w:r>
            <w:r>
              <w:rPr>
                <w:rFonts w:ascii="Times New Roman" w:hAnsi="Times New Roman" w:eastAsia="仿宋_GB2312" w:cs="Times New Roman"/>
                <w:sz w:val="24"/>
                <w:szCs w:val="24"/>
              </w:rPr>
              <w:t>申请材料繁琐，同样材料多次提交；</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ascii="Times New Roman" w:hAnsi="Times New Roman" w:eastAsia="仿宋_GB2312" w:cs="Times New Roman"/>
                <w:sz w:val="24"/>
                <w:szCs w:val="24"/>
              </w:rPr>
              <w:tab/>
            </w:r>
            <w:r>
              <w:rPr>
                <w:rFonts w:ascii="Times New Roman" w:hAnsi="Times New Roman" w:eastAsia="仿宋_GB2312" w:cs="Times New Roman"/>
                <w:sz w:val="24"/>
                <w:szCs w:val="24"/>
              </w:rPr>
              <w:t>办事环节繁多、程序复杂；</w:t>
            </w:r>
          </w:p>
          <w:p>
            <w:pPr>
              <w:pStyle w:val="13"/>
              <w:tabs>
                <w:tab w:val="left" w:pos="317"/>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多头跑窗口和部门，跑动次数与承诺的不一致；</w:t>
            </w:r>
          </w:p>
          <w:p>
            <w:pPr>
              <w:pStyle w:val="13"/>
              <w:tabs>
                <w:tab w:val="left" w:pos="319"/>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（6）</w:t>
            </w:r>
            <w:r>
              <w:rPr>
                <w:rFonts w:ascii="Times New Roman" w:hAnsi="Times New Roman" w:eastAsia="仿宋_GB2312" w:cs="Times New Roman"/>
                <w:sz w:val="24"/>
                <w:szCs w:val="24"/>
              </w:rPr>
              <w:tab/>
            </w:r>
            <w:r>
              <w:rPr>
                <w:rFonts w:ascii="Times New Roman" w:hAnsi="Times New Roman" w:eastAsia="仿宋_GB2312" w:cs="Times New Roman"/>
                <w:sz w:val="24"/>
                <w:szCs w:val="24"/>
              </w:rPr>
              <w:t>承诺网办但无法在线办理；</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服务收费不透明不合理；</w:t>
            </w:r>
          </w:p>
          <w:p>
            <w:pPr>
              <w:pStyle w:val="13"/>
              <w:tabs>
                <w:tab w:val="left" w:pos="317"/>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（8）</w:t>
            </w:r>
            <w:r>
              <w:rPr>
                <w:rFonts w:ascii="Times New Roman" w:hAnsi="Times New Roman" w:eastAsia="仿宋_GB2312" w:cs="Times New Roman"/>
                <w:sz w:val="24"/>
                <w:szCs w:val="24"/>
              </w:rPr>
              <w:tab/>
            </w:r>
            <w:r>
              <w:rPr>
                <w:rFonts w:ascii="Times New Roman" w:hAnsi="Times New Roman" w:eastAsia="仿宋_GB2312" w:cs="Times New Roman"/>
                <w:sz w:val="24"/>
                <w:szCs w:val="24"/>
              </w:rPr>
              <w:t>在办事指南之外增加新的审批条件</w:t>
            </w:r>
          </w:p>
        </w:tc>
      </w:tr>
      <w:tr>
        <w:tblPrEx>
          <w:tblCellMar>
            <w:top w:w="0" w:type="dxa"/>
            <w:left w:w="10" w:type="dxa"/>
            <w:bottom w:w="0" w:type="dxa"/>
            <w:right w:w="10" w:type="dxa"/>
          </w:tblCellMar>
        </w:tblPrEx>
        <w:trPr>
          <w:trHeight w:val="2126" w:hRule="exact"/>
        </w:trPr>
        <w:tc>
          <w:tcPr>
            <w:tcW w:w="1538" w:type="dxa"/>
            <w:tcBorders>
              <w:top w:val="single" w:color="auto" w:sz="4" w:space="0"/>
              <w:left w:val="single" w:color="auto" w:sz="4" w:space="0"/>
            </w:tcBorders>
            <w:shd w:val="clear" w:color="auto" w:fill="FFFFFF"/>
            <w:vAlign w:val="center"/>
          </w:tcPr>
          <w:p>
            <w:pPr>
              <w:pStyle w:val="13"/>
              <w:spacing w:after="8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3.服务效率</w:t>
            </w:r>
          </w:p>
          <w:p>
            <w:pPr>
              <w:pStyle w:val="13"/>
              <w:spacing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（勾选）</w:t>
            </w:r>
          </w:p>
        </w:tc>
        <w:tc>
          <w:tcPr>
            <w:tcW w:w="6840" w:type="dxa"/>
            <w:tcBorders>
              <w:top w:val="single" w:color="auto" w:sz="4" w:space="0"/>
              <w:left w:val="single" w:color="auto" w:sz="4" w:space="0"/>
              <w:right w:val="single" w:color="auto" w:sz="4" w:space="0"/>
            </w:tcBorders>
            <w:shd w:val="clear" w:color="auto" w:fill="FFFFFF"/>
            <w:vAlign w:val="center"/>
          </w:tcPr>
          <w:p>
            <w:pPr>
              <w:pStyle w:val="13"/>
              <w:tabs>
                <w:tab w:val="left" w:pos="317"/>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rPr>
              <w:tab/>
            </w:r>
            <w:r>
              <w:rPr>
                <w:rFonts w:ascii="Times New Roman" w:hAnsi="Times New Roman" w:eastAsia="仿宋_GB2312" w:cs="Times New Roman"/>
                <w:sz w:val="24"/>
                <w:szCs w:val="24"/>
              </w:rPr>
              <w:t>咨询不方便、回复不及时；</w:t>
            </w:r>
          </w:p>
          <w:p>
            <w:pPr>
              <w:pStyle w:val="13"/>
              <w:tabs>
                <w:tab w:val="left" w:pos="326"/>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sz w:val="24"/>
                <w:szCs w:val="24"/>
              </w:rPr>
              <w:tab/>
            </w:r>
            <w:r>
              <w:rPr>
                <w:rFonts w:ascii="Times New Roman" w:hAnsi="Times New Roman" w:eastAsia="仿宋_GB2312" w:cs="Times New Roman"/>
                <w:sz w:val="24"/>
                <w:szCs w:val="24"/>
              </w:rPr>
              <w:t>网上申请不便捷；</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ascii="Times New Roman" w:hAnsi="Times New Roman" w:eastAsia="仿宋_GB2312" w:cs="Times New Roman"/>
                <w:sz w:val="24"/>
                <w:szCs w:val="24"/>
              </w:rPr>
              <w:tab/>
            </w:r>
            <w:r>
              <w:rPr>
                <w:rFonts w:ascii="Times New Roman" w:hAnsi="Times New Roman" w:eastAsia="仿宋_GB2312" w:cs="Times New Roman"/>
                <w:sz w:val="24"/>
                <w:szCs w:val="24"/>
              </w:rPr>
              <w:t>排队等候时冋长、重复取号排队；</w:t>
            </w:r>
          </w:p>
          <w:p>
            <w:pPr>
              <w:pStyle w:val="13"/>
              <w:tabs>
                <w:tab w:val="left" w:pos="312"/>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ascii="Times New Roman" w:hAnsi="Times New Roman" w:eastAsia="仿宋_GB2312" w:cs="Times New Roman"/>
                <w:sz w:val="24"/>
                <w:szCs w:val="24"/>
              </w:rPr>
              <w:tab/>
            </w:r>
            <w:r>
              <w:rPr>
                <w:rFonts w:ascii="Times New Roman" w:hAnsi="Times New Roman" w:eastAsia="仿宋_GB2312" w:cs="Times New Roman"/>
                <w:sz w:val="24"/>
                <w:szCs w:val="24"/>
              </w:rPr>
              <w:t>工作人员业务不熟练；</w:t>
            </w:r>
          </w:p>
          <w:p>
            <w:pPr>
              <w:pStyle w:val="13"/>
              <w:tabs>
                <w:tab w:val="left" w:pos="312"/>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未在承诺时限内办结</w:t>
            </w:r>
          </w:p>
        </w:tc>
      </w:tr>
      <w:tr>
        <w:tblPrEx>
          <w:tblCellMar>
            <w:top w:w="0" w:type="dxa"/>
            <w:left w:w="10" w:type="dxa"/>
            <w:bottom w:w="0" w:type="dxa"/>
            <w:right w:w="10" w:type="dxa"/>
          </w:tblCellMar>
        </w:tblPrEx>
        <w:trPr>
          <w:trHeight w:val="2037" w:hRule="exact"/>
        </w:trPr>
        <w:tc>
          <w:tcPr>
            <w:tcW w:w="1538" w:type="dxa"/>
            <w:tcBorders>
              <w:top w:val="single" w:color="auto" w:sz="4" w:space="0"/>
              <w:left w:val="single" w:color="auto" w:sz="4" w:space="0"/>
            </w:tcBorders>
            <w:shd w:val="clear" w:color="auto" w:fill="FFFFFF"/>
            <w:vAlign w:val="center"/>
          </w:tcPr>
          <w:p>
            <w:pPr>
              <w:pStyle w:val="13"/>
              <w:spacing w:after="8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val="en-US" w:eastAsia="en-US" w:bidi="en-US"/>
              </w:rPr>
              <w:t>4.</w:t>
            </w:r>
            <w:r>
              <w:rPr>
                <w:rFonts w:ascii="Times New Roman" w:hAnsi="Times New Roman" w:eastAsia="仿宋_GB2312" w:cs="Times New Roman"/>
                <w:sz w:val="24"/>
                <w:szCs w:val="24"/>
              </w:rPr>
              <w:t>服务环境</w:t>
            </w:r>
          </w:p>
          <w:p>
            <w:pPr>
              <w:pStyle w:val="13"/>
              <w:spacing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（勾选）</w:t>
            </w:r>
          </w:p>
        </w:tc>
        <w:tc>
          <w:tcPr>
            <w:tcW w:w="6840" w:type="dxa"/>
            <w:tcBorders>
              <w:top w:val="single" w:color="auto" w:sz="4" w:space="0"/>
              <w:left w:val="single" w:color="auto" w:sz="4" w:space="0"/>
              <w:right w:val="single" w:color="auto" w:sz="4" w:space="0"/>
            </w:tcBorders>
            <w:shd w:val="clear" w:color="auto" w:fill="FFFFFF"/>
            <w:vAlign w:val="center"/>
          </w:tcPr>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服务导询不到位；</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服务标识不清晰；</w:t>
            </w:r>
          </w:p>
          <w:p>
            <w:pPr>
              <w:pStyle w:val="13"/>
              <w:tabs>
                <w:tab w:val="left" w:pos="319"/>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ascii="Times New Roman" w:hAnsi="Times New Roman" w:eastAsia="仿宋_GB2312" w:cs="Times New Roman"/>
                <w:sz w:val="24"/>
                <w:szCs w:val="24"/>
              </w:rPr>
              <w:tab/>
            </w:r>
            <w:r>
              <w:rPr>
                <w:rFonts w:ascii="Times New Roman" w:hAnsi="Times New Roman" w:eastAsia="仿宋_GB2312" w:cs="Times New Roman"/>
                <w:sz w:val="24"/>
                <w:szCs w:val="24"/>
              </w:rPr>
              <w:t>窗口分区不合理；</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服务网络（系统）不稳定；</w:t>
            </w:r>
          </w:p>
          <w:p>
            <w:pPr>
              <w:pStyle w:val="13"/>
              <w:tabs>
                <w:tab w:val="left" w:pos="314"/>
              </w:tabs>
              <w:spacing w:after="60" w:line="240" w:lineRule="auto"/>
              <w:ind w:firstLine="0"/>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服务设施设备不便民</w:t>
            </w:r>
          </w:p>
        </w:tc>
      </w:tr>
      <w:tr>
        <w:tblPrEx>
          <w:tblCellMar>
            <w:top w:w="0" w:type="dxa"/>
            <w:left w:w="10" w:type="dxa"/>
            <w:bottom w:w="0" w:type="dxa"/>
            <w:right w:w="10" w:type="dxa"/>
          </w:tblCellMar>
        </w:tblPrEx>
        <w:trPr>
          <w:trHeight w:val="870" w:hRule="exact"/>
        </w:trPr>
        <w:tc>
          <w:tcPr>
            <w:tcW w:w="1538" w:type="dxa"/>
            <w:tcBorders>
              <w:top w:val="single" w:color="auto" w:sz="4" w:space="0"/>
              <w:left w:val="single" w:color="auto" w:sz="4" w:space="0"/>
              <w:bottom w:val="single" w:color="auto" w:sz="4" w:space="0"/>
            </w:tcBorders>
            <w:shd w:val="clear" w:color="auto" w:fill="FFFFFF"/>
            <w:vAlign w:val="center"/>
          </w:tcPr>
          <w:p>
            <w:pPr>
              <w:pStyle w:val="13"/>
              <w:tabs>
                <w:tab w:val="left" w:pos="314"/>
              </w:tabs>
              <w:spacing w:after="6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val="en-US" w:eastAsia="en-US"/>
              </w:rPr>
              <w:t>5.</w:t>
            </w:r>
            <w:r>
              <w:rPr>
                <w:rFonts w:ascii="Times New Roman" w:hAnsi="Times New Roman" w:eastAsia="仿宋_GB2312" w:cs="Times New Roman"/>
                <w:sz w:val="24"/>
                <w:szCs w:val="24"/>
              </w:rPr>
              <w:t>其他</w:t>
            </w:r>
          </w:p>
          <w:p>
            <w:pPr>
              <w:pStyle w:val="13"/>
              <w:tabs>
                <w:tab w:val="left" w:pos="314"/>
              </w:tabs>
              <w:spacing w:after="60" w:line="240" w:lineRule="auto"/>
              <w:ind w:firstLine="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（填选）</w:t>
            </w:r>
          </w:p>
        </w:tc>
        <w:tc>
          <w:tcPr>
            <w:tcW w:w="68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tabs>
                <w:tab w:val="left" w:pos="314"/>
              </w:tabs>
              <w:spacing w:after="60" w:line="240" w:lineRule="auto"/>
              <w:ind w:firstLine="960" w:firstLineChars="400"/>
              <w:rPr>
                <w:rFonts w:ascii="Times New Roman" w:hAnsi="Times New Roman" w:eastAsia="仿宋_GB2312" w:cs="Times New Roman"/>
                <w:sz w:val="24"/>
                <w:szCs w:val="24"/>
              </w:rPr>
            </w:pPr>
            <w:r>
              <w:rPr>
                <w:rFonts w:ascii="Times New Roman" w:hAnsi="Times New Roman" w:eastAsia="仿宋_GB2312" w:cs="Times New Roman"/>
                <w:sz w:val="24"/>
                <w:szCs w:val="24"/>
              </w:rPr>
              <w:t>为服务对象自主填写项</w:t>
            </w:r>
          </w:p>
        </w:tc>
      </w:tr>
    </w:tbl>
    <w:p>
      <w:pPr>
        <w:spacing w:line="600" w:lineRule="exact"/>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差评评价内容</w:t>
      </w:r>
    </w:p>
    <w:p>
      <w:pPr>
        <w:jc w:val="left"/>
        <w:rPr>
          <w:rFonts w:ascii="黑体" w:hAnsi="黑体" w:eastAsia="黑体" w:cs="黑体"/>
          <w:sz w:val="32"/>
          <w:szCs w:val="32"/>
        </w:rPr>
      </w:pPr>
    </w:p>
    <w:p>
      <w:pPr>
        <w:jc w:val="left"/>
        <w:rPr>
          <w:rFonts w:hint="eastAsia"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现场投诉办件处理流程图</w:t>
      </w:r>
    </w:p>
    <w:p>
      <w:pPr>
        <w:rPr>
          <w:rFonts w:ascii="仿宋_GB2312" w:hAnsi="仿宋_GB2312" w:eastAsia="仿宋_GB2312" w:cs="仿宋_GB2312"/>
          <w:sz w:val="32"/>
          <w:szCs w:val="32"/>
        </w:rPr>
      </w:pPr>
      <w:r>
        <w:rPr>
          <w:sz w:val="32"/>
        </w:rPr>
        <mc:AlternateContent>
          <mc:Choice Requires="wps">
            <w:drawing>
              <wp:anchor distT="0" distB="0" distL="114300" distR="114300" simplePos="0" relativeHeight="251659264" behindDoc="1" locked="0" layoutInCell="1" allowOverlap="1">
                <wp:simplePos x="0" y="0"/>
                <wp:positionH relativeFrom="column">
                  <wp:posOffset>1354455</wp:posOffset>
                </wp:positionH>
                <wp:positionV relativeFrom="paragraph">
                  <wp:posOffset>220345</wp:posOffset>
                </wp:positionV>
                <wp:extent cx="2721610" cy="552450"/>
                <wp:effectExtent l="0" t="0" r="21590" b="19050"/>
                <wp:wrapNone/>
                <wp:docPr id="14" name="自选图形 29"/>
                <wp:cNvGraphicFramePr/>
                <a:graphic xmlns:a="http://schemas.openxmlformats.org/drawingml/2006/main">
                  <a:graphicData uri="http://schemas.microsoft.com/office/word/2010/wordprocessingShape">
                    <wps:wsp>
                      <wps:cNvSpPr/>
                      <wps:spPr>
                        <a:xfrm>
                          <a:off x="0" y="0"/>
                          <a:ext cx="2721610" cy="552450"/>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自选图形 29" o:spid="_x0000_s1026" o:spt="109" type="#_x0000_t109" style="position:absolute;left:0pt;margin-left:106.65pt;margin-top:17.35pt;height:43.5pt;width:214.3pt;z-index:-251657216;mso-width-relative:page;mso-height-relative:page;" fillcolor="#FFFFFF" filled="t" stroked="t" coordsize="21600,21600" o:gfxdata="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0bINfaAAAACgEA&#10;AA8AAAAAAAAAAQAgAAAAIgAAAGRycy9kb3ducmV2LnhtbFBLAQIUABQAAAAIAIdO4kDlkfIDGAIA&#10;AEEEAAAOAAAAAAAAAAEAIAAAACkBAABkcnMvZTJvRG9jLnhtbFBLBQYAAAAABgAGAFkBAACzBQAA&#10;AAA=&#10;">
                <v:fill on="t" focussize="0,0"/>
                <v:stroke weight="1.25pt" color="#000000" joinstyle="miter"/>
                <v:imagedata o:title=""/>
                <o:lock v:ext="edit" aspectratio="f"/>
              </v:shape>
            </w:pict>
          </mc:Fallback>
        </mc:AlternateContent>
      </w:r>
    </w:p>
    <w:p>
      <w:pPr>
        <w:spacing w:line="320" w:lineRule="exact"/>
        <w:ind w:firstLine="3360" w:firstLineChars="1600"/>
        <w:rPr>
          <w:rFonts w:ascii="宋体" w:hAnsi="宋体" w:cs="宋体"/>
          <w:szCs w:val="21"/>
        </w:rPr>
      </w:pPr>
      <w:r>
        <w:rPr>
          <w:rFonts w:hint="eastAsia" w:ascii="宋体" w:hAnsi="宋体" w:cs="宋体"/>
          <w:szCs w:val="21"/>
        </w:rPr>
        <w:t>评价人现场投诉</w:t>
      </w:r>
    </w:p>
    <w:p>
      <w:pPr>
        <w:rPr>
          <w:rFonts w:ascii="仿宋_GB2312" w:hAnsi="仿宋_GB2312" w:eastAsia="仿宋_GB2312" w:cs="仿宋_GB2312"/>
          <w:sz w:val="32"/>
          <w:szCs w:val="32"/>
        </w:rPr>
      </w:pPr>
      <w:r>
        <w:rPr>
          <w:sz w:val="32"/>
        </w:rPr>
        <mc:AlternateContent>
          <mc:Choice Requires="wps">
            <w:drawing>
              <wp:anchor distT="0" distB="0" distL="114300" distR="114300" simplePos="0" relativeHeight="251689984" behindDoc="0" locked="0" layoutInCell="1" allowOverlap="1">
                <wp:simplePos x="0" y="0"/>
                <wp:positionH relativeFrom="column">
                  <wp:posOffset>2614295</wp:posOffset>
                </wp:positionH>
                <wp:positionV relativeFrom="paragraph">
                  <wp:posOffset>197485</wp:posOffset>
                </wp:positionV>
                <wp:extent cx="75565" cy="200025"/>
                <wp:effectExtent l="19050" t="0" r="38735" b="47625"/>
                <wp:wrapNone/>
                <wp:docPr id="36" name="自选图形 41"/>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1" o:spid="_x0000_s1026" o:spt="67" type="#_x0000_t67" style="position:absolute;left:0pt;margin-left:205.85pt;margin-top:15.55pt;height:15.75pt;width:5.95pt;z-index:251689984;mso-width-relative:page;mso-height-relative:page;" fillcolor="#000000" filled="t" stroked="t" coordsize="21600,21600" o:gfxdata="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AXmpLZAAAACQEAAA8AAAAAAAAAAQAgAAAAIgAAAGRycy9kb3du&#10;cmV2LnhtbFBLAQIUABQAAAAIAIdO4kD0mIJvNwIAAJcEAAAOAAAAAAAAAAEAIAAAACgBAABkcnMv&#10;ZTJvRG9jLnhtbFBLBQYAAAAABgAGAFkBAADRBQAAAAA=&#10;" adj="16201,5400">
                <v:fill on="t" focussize="0,0"/>
                <v:stroke weight="1.25pt" color="#000000" joinstyle="miter"/>
                <v:imagedata o:title=""/>
                <o:lock v:ext="edit" aspectratio="f"/>
                <v:textbox style="layout-flow:vertical-ideographic;"/>
              </v:shape>
            </w:pict>
          </mc:Fallback>
        </mc:AlternateContent>
      </w:r>
    </w:p>
    <w:p>
      <w:pPr>
        <w:spacing w:line="320" w:lineRule="exact"/>
        <w:ind w:firstLine="4640" w:firstLineChars="1450"/>
        <w:rPr>
          <w:rFonts w:ascii="宋体" w:hAnsi="宋体" w:cs="宋体"/>
          <w:szCs w:val="21"/>
        </w:rPr>
      </w:pPr>
      <w:r>
        <w:rPr>
          <w:sz w:val="32"/>
        </w:rPr>
        <mc:AlternateContent>
          <mc:Choice Requires="wps">
            <w:drawing>
              <wp:anchor distT="0" distB="0" distL="114300" distR="114300" simplePos="0" relativeHeight="251660288" behindDoc="1" locked="0" layoutInCell="1" allowOverlap="1">
                <wp:simplePos x="0" y="0"/>
                <wp:positionH relativeFrom="column">
                  <wp:posOffset>1354455</wp:posOffset>
                </wp:positionH>
                <wp:positionV relativeFrom="paragraph">
                  <wp:posOffset>34290</wp:posOffset>
                </wp:positionV>
                <wp:extent cx="2738755" cy="571500"/>
                <wp:effectExtent l="0" t="0" r="23495" b="19050"/>
                <wp:wrapNone/>
                <wp:docPr id="19" name="自选图形 30"/>
                <wp:cNvGraphicFramePr/>
                <a:graphic xmlns:a="http://schemas.openxmlformats.org/drawingml/2006/main">
                  <a:graphicData uri="http://schemas.microsoft.com/office/word/2010/wordprocessingShape">
                    <wps:wsp>
                      <wps:cNvSpPr/>
                      <wps:spPr>
                        <a:xfrm>
                          <a:off x="0" y="0"/>
                          <a:ext cx="2738755" cy="571500"/>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自选图形 30" o:spid="_x0000_s1026" o:spt="109" type="#_x0000_t109" style="position:absolute;left:0pt;margin-left:106.65pt;margin-top:2.7pt;height:45pt;width:215.65pt;z-index:-251656192;mso-width-relative:page;mso-height-relative:page;" fillcolor="#FFFFFF" filled="t" stroked="t" coordsize="21600,21600" o:gfxdata="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tJ/bY2AAAAAgBAAAPAAAA&#10;AAAAAAEAIAAAACIAAABkcnMvZG93bnJldi54bWxQSwECFAAUAAAACACHTuJA89Sk/hUCAABBBAAA&#10;DgAAAAAAAAABACAAAAAnAQAAZHJzL2Uyb0RvYy54bWxQSwUGAAAAAAYABgBZAQAArgUAAAAA&#10;">
                <v:fill on="t" focussize="0,0"/>
                <v:stroke weight="1.25pt" color="#000000" joinstyle="miter"/>
                <v:imagedata o:title=""/>
                <o:lock v:ext="edit" aspectratio="f"/>
              </v:shape>
            </w:pict>
          </mc:Fallback>
        </mc:AlternateContent>
      </w:r>
    </w:p>
    <w:p>
      <w:pPr>
        <w:spacing w:line="320" w:lineRule="exact"/>
        <w:ind w:firstLine="3255" w:firstLineChars="1550"/>
        <w:rPr>
          <w:rFonts w:ascii="宋体" w:hAnsi="宋体" w:cs="宋体"/>
          <w:szCs w:val="21"/>
        </w:rPr>
      </w:pPr>
      <w:r>
        <w:rPr>
          <w:rFonts w:hint="eastAsia" w:ascii="宋体" w:hAnsi="宋体" w:cs="宋体"/>
          <w:szCs w:val="21"/>
          <w:lang w:eastAsia="zh-CN"/>
        </w:rPr>
        <w:t>县政管办</w:t>
      </w:r>
      <w:r>
        <w:rPr>
          <w:rFonts w:hint="eastAsia" w:ascii="宋体" w:hAnsi="宋体" w:cs="宋体"/>
          <w:szCs w:val="21"/>
        </w:rPr>
        <w:t>登记、受理</w:t>
      </w:r>
    </w:p>
    <w:p>
      <w:pPr>
        <w:spacing w:line="320" w:lineRule="exact"/>
        <w:rPr>
          <w:rFonts w:ascii="宋体" w:hAnsi="宋体" w:cs="宋体"/>
          <w:szCs w:val="21"/>
        </w:rPr>
      </w:pPr>
    </w:p>
    <w:p>
      <w:r>
        <w:rPr>
          <w:sz w:val="32"/>
        </w:rPr>
        <mc:AlternateContent>
          <mc:Choice Requires="wps">
            <w:drawing>
              <wp:anchor distT="0" distB="0" distL="114300" distR="114300" simplePos="0" relativeHeight="251691008" behindDoc="0" locked="0" layoutInCell="1" allowOverlap="1">
                <wp:simplePos x="0" y="0"/>
                <wp:positionH relativeFrom="column">
                  <wp:posOffset>2632710</wp:posOffset>
                </wp:positionH>
                <wp:positionV relativeFrom="paragraph">
                  <wp:posOffset>106045</wp:posOffset>
                </wp:positionV>
                <wp:extent cx="75565" cy="200025"/>
                <wp:effectExtent l="15875" t="7620" r="22860" b="20955"/>
                <wp:wrapNone/>
                <wp:docPr id="39" name="自选图形 43"/>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3" o:spid="_x0000_s1026" o:spt="67" type="#_x0000_t67" style="position:absolute;left:0pt;margin-left:207.3pt;margin-top:8.35pt;height:15.75pt;width:5.95pt;z-index:251691008;mso-width-relative:page;mso-height-relative:page;" fillcolor="#000000" filled="t" stroked="t" coordsize="21600,21600" o:gfxdata="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BHMivZAAAACQEAAA8AAAAAAAAAAQAgAAAAIgAAAGRycy9kb3du&#10;cmV2LnhtbFBLAQIUABQAAAAIAIdO4kAvoOz8NwIAAJcEAAAOAAAAAAAAAAEAIAAAACgBAABkcnMv&#10;ZTJvRG9jLnhtbFBLBQYAAAAABgAGAFkBAADRBQAAAAA=&#10;" adj="16201,5400">
                <v:fill on="t" focussize="0,0"/>
                <v:stroke weight="1.25pt" color="#000000" joinstyle="miter"/>
                <v:imagedata o:title=""/>
                <o:lock v:ext="edit" aspectratio="f"/>
                <v:textbox style="layout-flow:vertical-ideographic;"/>
              </v:shape>
            </w:pict>
          </mc:Fallback>
        </mc:AlternateContent>
      </w:r>
    </w:p>
    <w:p/>
    <w:p>
      <w:pPr>
        <w:tabs>
          <w:tab w:val="left" w:pos="3171"/>
        </w:tabs>
      </w:pPr>
      <w:r>
        <w:rPr>
          <w:sz w:val="32"/>
        </w:rPr>
        <mc:AlternateContent>
          <mc:Choice Requires="wps">
            <w:drawing>
              <wp:anchor distT="0" distB="0" distL="114300" distR="114300" simplePos="0" relativeHeight="251661312" behindDoc="1" locked="0" layoutInCell="1" allowOverlap="1">
                <wp:simplePos x="0" y="0"/>
                <wp:positionH relativeFrom="column">
                  <wp:posOffset>1363980</wp:posOffset>
                </wp:positionH>
                <wp:positionV relativeFrom="paragraph">
                  <wp:posOffset>28575</wp:posOffset>
                </wp:positionV>
                <wp:extent cx="2721610" cy="504825"/>
                <wp:effectExtent l="0" t="0" r="21590" b="28575"/>
                <wp:wrapNone/>
                <wp:docPr id="27" name="流程图: 过程 6"/>
                <wp:cNvGraphicFramePr/>
                <a:graphic xmlns:a="http://schemas.openxmlformats.org/drawingml/2006/main">
                  <a:graphicData uri="http://schemas.microsoft.com/office/word/2010/wordprocessingShape">
                    <wps:wsp>
                      <wps:cNvSpPr/>
                      <wps:spPr>
                        <a:xfrm>
                          <a:off x="0" y="0"/>
                          <a:ext cx="2721610" cy="504825"/>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6" o:spid="_x0000_s1026" o:spt="109" type="#_x0000_t109" style="position:absolute;left:0pt;margin-left:107.4pt;margin-top:2.25pt;height:39.75pt;width:214.3pt;z-index:-251655168;mso-width-relative:page;mso-height-relative:page;" fillcolor="#FFFFFF" filled="t" stroked="t" coordsize="21600,21600" o:gfxdata="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JtSTdgAAAAIAQAADwAA&#10;AAAAAAABACAAAAAiAAAAZHJzL2Rvd25yZXYueG1sUEsBAhQAFAAAAAgAh07iQODzMVcWAgAARQQA&#10;AA4AAAAAAAAAAQAgAAAAJwEAAGRycy9lMm9Eb2MueG1sUEsFBgAAAAAGAAYAWQEAAK8FAAAAAA==&#10;">
                <v:fill on="t" focussize="0,0"/>
                <v:stroke weight="1.25pt" color="#000000" joinstyle="miter"/>
                <v:imagedata o:title=""/>
                <o:lock v:ext="edit" aspectratio="f"/>
              </v:shape>
            </w:pict>
          </mc:Fallback>
        </mc:AlternateContent>
      </w:r>
    </w:p>
    <w:p>
      <w:pPr>
        <w:tabs>
          <w:tab w:val="left" w:pos="3171"/>
        </w:tabs>
        <w:ind w:firstLine="2730" w:firstLineChars="1300"/>
        <w:jc w:val="left"/>
        <w:rPr>
          <w:rFonts w:hint="eastAsia" w:eastAsiaTheme="minorEastAsia"/>
          <w:lang w:eastAsia="zh-CN"/>
        </w:rPr>
      </w:pPr>
      <w:r>
        <w:rPr>
          <w:rFonts w:hint="eastAsia"/>
        </w:rPr>
        <w:t>根据评价内容确定</w:t>
      </w:r>
      <w:r>
        <w:rPr>
          <w:rFonts w:hint="eastAsia"/>
          <w:lang w:eastAsia="zh-CN"/>
        </w:rPr>
        <w:t>相关责任主体</w:t>
      </w:r>
    </w:p>
    <w:p>
      <w:pPr>
        <w:tabs>
          <w:tab w:val="left" w:pos="3171"/>
        </w:tabs>
        <w:jc w:val="center"/>
      </w:pPr>
    </w:p>
    <w:p>
      <w:pPr>
        <w:tabs>
          <w:tab w:val="center" w:pos="4153"/>
        </w:tabs>
        <w:jc w:val="center"/>
      </w:pPr>
      <w:r>
        <w:rPr>
          <w:sz w:val="32"/>
        </w:rPr>
        <mc:AlternateContent>
          <mc:Choice Requires="wps">
            <w:drawing>
              <wp:anchor distT="0" distB="0" distL="114300" distR="114300" simplePos="0" relativeHeight="251692032" behindDoc="0" locked="0" layoutInCell="1" allowOverlap="1">
                <wp:simplePos x="0" y="0"/>
                <wp:positionH relativeFrom="column">
                  <wp:posOffset>2680335</wp:posOffset>
                </wp:positionH>
                <wp:positionV relativeFrom="paragraph">
                  <wp:posOffset>16510</wp:posOffset>
                </wp:positionV>
                <wp:extent cx="75565" cy="200025"/>
                <wp:effectExtent l="19050" t="0" r="38735" b="47625"/>
                <wp:wrapNone/>
                <wp:docPr id="40" name="自选图形 44"/>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4" o:spid="_x0000_s1026" o:spt="67" type="#_x0000_t67" style="position:absolute;left:0pt;margin-left:211.05pt;margin-top:1.3pt;height:15.75pt;width:5.95pt;z-index:251692032;mso-width-relative:page;mso-height-relative:page;" fillcolor="#000000" filled="t" stroked="t" coordsize="21600,21600" o:gfxdata="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LYrHl2AAAAAgBAAAPAAAAAAAAAAEAIAAAACIAAABkcnMvZG93bnJl&#10;di54bWxQSwECFAAUAAAACACHTuJACRi2hTYCAACXBAAADgAAAAAAAAABACAAAAAnAQAAZHJzL2Uy&#10;b0RvYy54bWxQSwUGAAAAAAYABgBZAQAAzwUAAAAA&#10;" adj="16201,5400">
                <v:fill on="t" focussize="0,0"/>
                <v:stroke weight="1.25pt" color="#000000" joinstyle="miter"/>
                <v:imagedata o:title=""/>
                <o:lock v:ext="edit" aspectratio="f"/>
                <v:textbox style="layout-flow:vertical-ideographic;"/>
              </v:shape>
            </w:pict>
          </mc:Fallback>
        </mc:AlternateContent>
      </w:r>
    </w:p>
    <w:p>
      <w:pPr>
        <w:tabs>
          <w:tab w:val="left" w:pos="3171"/>
        </w:tabs>
        <w:jc w:val="center"/>
      </w:pPr>
      <w:r>
        <w:rPr>
          <w:sz w:val="32"/>
        </w:rPr>
        <mc:AlternateContent>
          <mc:Choice Requires="wps">
            <w:drawing>
              <wp:anchor distT="0" distB="0" distL="114300" distR="114300" simplePos="0" relativeHeight="251662336" behindDoc="1" locked="0" layoutInCell="1" allowOverlap="1">
                <wp:simplePos x="0" y="0"/>
                <wp:positionH relativeFrom="column">
                  <wp:posOffset>1353185</wp:posOffset>
                </wp:positionH>
                <wp:positionV relativeFrom="paragraph">
                  <wp:posOffset>73660</wp:posOffset>
                </wp:positionV>
                <wp:extent cx="2721610" cy="466725"/>
                <wp:effectExtent l="8255" t="7620" r="13335" b="20955"/>
                <wp:wrapNone/>
                <wp:docPr id="28" name="流程图: 过程 7"/>
                <wp:cNvGraphicFramePr/>
                <a:graphic xmlns:a="http://schemas.openxmlformats.org/drawingml/2006/main">
                  <a:graphicData uri="http://schemas.microsoft.com/office/word/2010/wordprocessingShape">
                    <wps:wsp>
                      <wps:cNvSpPr/>
                      <wps:spPr>
                        <a:xfrm>
                          <a:off x="0" y="0"/>
                          <a:ext cx="2721610" cy="466725"/>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7" o:spid="_x0000_s1026" o:spt="109" type="#_x0000_t109" style="position:absolute;left:0pt;margin-left:106.55pt;margin-top:5.8pt;height:36.75pt;width:214.3pt;z-index:-251654144;mso-width-relative:page;mso-height-relative:page;" fillcolor="#FFFFFF" filled="t" stroked="t" coordsize="21600,21600" o:gfxdata="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DMG7tgAAAAJAQAADwAA&#10;AAAAAAABACAAAAAiAAAAZHJzL2Rvd25yZXYueG1sUEsBAhQAFAAAAAgAh07iQJOmv0IWAgAARQQA&#10;AA4AAAAAAAAAAQAgAAAAJwEAAGRycy9lMm9Eb2MueG1sUEsFBgAAAAAGAAYAWQEAAK8FAAAAAA==&#10;">
                <v:fill on="t" focussize="0,0"/>
                <v:stroke weight="1.25pt" color="#000000" joinstyle="miter"/>
                <v:imagedata o:title=""/>
                <o:lock v:ext="edit" aspectratio="f"/>
              </v:shape>
            </w:pict>
          </mc:Fallback>
        </mc:AlternateContent>
      </w:r>
    </w:p>
    <w:p>
      <w:pPr>
        <w:tabs>
          <w:tab w:val="left" w:pos="3171"/>
        </w:tabs>
        <w:ind w:firstLine="3570" w:firstLineChars="1700"/>
      </w:pPr>
      <w:r>
        <w:rPr>
          <w:rFonts w:hint="eastAsia"/>
        </w:rPr>
        <w:t>现场直查或转办</w:t>
      </w:r>
    </w:p>
    <w:p>
      <w:pPr>
        <w:jc w:val="center"/>
      </w:pPr>
      <w:r>
        <w:rPr>
          <w:sz w:val="32"/>
        </w:rPr>
        <mc:AlternateContent>
          <mc:Choice Requires="wps">
            <w:drawing>
              <wp:anchor distT="0" distB="0" distL="114300" distR="114300" simplePos="0" relativeHeight="251693056" behindDoc="0" locked="0" layoutInCell="1" allowOverlap="1">
                <wp:simplePos x="0" y="0"/>
                <wp:positionH relativeFrom="column">
                  <wp:posOffset>2661285</wp:posOffset>
                </wp:positionH>
                <wp:positionV relativeFrom="paragraph">
                  <wp:posOffset>186055</wp:posOffset>
                </wp:positionV>
                <wp:extent cx="75565" cy="200025"/>
                <wp:effectExtent l="19050" t="0" r="38735" b="47625"/>
                <wp:wrapNone/>
                <wp:docPr id="41" name="自选图形 45"/>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5" o:spid="_x0000_s1026" o:spt="67" type="#_x0000_t67" style="position:absolute;left:0pt;margin-left:209.55pt;margin-top:14.65pt;height:15.75pt;width:5.95pt;z-index:251693056;mso-width-relative:page;mso-height-relative:page;" fillcolor="#000000" filled="t" stroked="t" coordsize="21600,21600" o:gfxdata="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NrRQ2QAAAAkBAAAPAAAAAAAAAAEAIAAAACIAAABkcnMvZG93&#10;bnJldi54bWxQSwECFAAUAAAACACHTuJALEh6cDgCAACXBAAADgAAAAAAAAABACAAAAAoAQAAZHJz&#10;L2Uyb0RvYy54bWxQSwUGAAAAAAYABgBZAQAA0gUAAAAA&#10;" adj="16201,5400">
                <v:fill on="t" focussize="0,0"/>
                <v:stroke weight="1.25pt" color="#000000" joinstyle="miter"/>
                <v:imagedata o:title=""/>
                <o:lock v:ext="edit" aspectratio="f"/>
                <v:textbox style="layout-flow:vertical-ideographic;"/>
              </v:shape>
            </w:pict>
          </mc:Fallback>
        </mc:AlternateContent>
      </w:r>
    </w:p>
    <w:p>
      <w:pPr>
        <w:jc w:val="center"/>
      </w:pPr>
    </w:p>
    <w:p>
      <w:pPr>
        <w:jc w:val="center"/>
      </w:pPr>
      <w:r>
        <w:rPr>
          <w:sz w:val="32"/>
        </w:rPr>
        <mc:AlternateContent>
          <mc:Choice Requires="wps">
            <w:drawing>
              <wp:anchor distT="0" distB="0" distL="114300" distR="114300" simplePos="0" relativeHeight="251685888" behindDoc="1" locked="0" layoutInCell="1" allowOverlap="1">
                <wp:simplePos x="0" y="0"/>
                <wp:positionH relativeFrom="column">
                  <wp:posOffset>1373505</wp:posOffset>
                </wp:positionH>
                <wp:positionV relativeFrom="paragraph">
                  <wp:posOffset>15240</wp:posOffset>
                </wp:positionV>
                <wp:extent cx="2719705" cy="590550"/>
                <wp:effectExtent l="0" t="0" r="23495" b="19050"/>
                <wp:wrapNone/>
                <wp:docPr id="29" name="流程图: 过程 4"/>
                <wp:cNvGraphicFramePr/>
                <a:graphic xmlns:a="http://schemas.openxmlformats.org/drawingml/2006/main">
                  <a:graphicData uri="http://schemas.microsoft.com/office/word/2010/wordprocessingShape">
                    <wps:wsp>
                      <wps:cNvSpPr/>
                      <wps:spPr>
                        <a:xfrm>
                          <a:off x="0" y="0"/>
                          <a:ext cx="2719705" cy="590550"/>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4" o:spid="_x0000_s1026" o:spt="109" type="#_x0000_t109" style="position:absolute;left:0pt;margin-left:108.15pt;margin-top:1.2pt;height:46.5pt;width:214.15pt;z-index:-251630592;mso-width-relative:page;mso-height-relative:page;" fillcolor="#FFFFFF" filled="t" stroked="t" coordsize="21600,21600" o:gfxdata="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iXTG7YAAAACAEA&#10;AA8AAAAAAAAAAQAgAAAAIgAAAGRycy9kb3ducmV2LnhtbFBLAQIUABQAAAAIAIdO4kBJzTR/GgIA&#10;AEUEAAAOAAAAAAAAAAEAIAAAACcBAABkcnMvZTJvRG9jLnhtbFBLBQYAAAAABgAGAFkBAACzBQAA&#10;AAA=&#10;">
                <v:fill on="t" focussize="0,0"/>
                <v:stroke weight="1.25pt" color="#000000" joinstyle="miter"/>
                <v:imagedata o:title=""/>
                <o:lock v:ext="edit" aspectratio="f"/>
              </v:shape>
            </w:pict>
          </mc:Fallback>
        </mc:AlternateContent>
      </w:r>
    </w:p>
    <w:p>
      <w:pPr>
        <w:tabs>
          <w:tab w:val="left" w:pos="1581"/>
        </w:tabs>
        <w:ind w:firstLine="2310" w:firstLineChars="1100"/>
        <w:rPr>
          <w:rFonts w:hint="eastAsia" w:eastAsiaTheme="minorEastAsia"/>
          <w:lang w:eastAsia="zh-CN"/>
        </w:rPr>
      </w:pPr>
      <w:r>
        <w:rPr>
          <w:rFonts w:hint="eastAsia"/>
        </w:rPr>
        <w:t>责任</w:t>
      </w:r>
      <w:r>
        <w:rPr>
          <w:rFonts w:hint="eastAsia"/>
          <w:lang w:eastAsia="zh-CN"/>
        </w:rPr>
        <w:t>主体</w:t>
      </w:r>
      <w:r>
        <w:rPr>
          <w:rFonts w:hint="eastAsia"/>
        </w:rPr>
        <w:t>将调查处理情况反馈至</w:t>
      </w:r>
      <w:r>
        <w:rPr>
          <w:rFonts w:hint="eastAsia"/>
          <w:lang w:eastAsia="zh-CN"/>
        </w:rPr>
        <w:t>县政管办</w:t>
      </w:r>
    </w:p>
    <w:p>
      <w:pPr>
        <w:jc w:val="center"/>
      </w:pPr>
    </w:p>
    <w:p>
      <w:pPr>
        <w:jc w:val="center"/>
      </w:pPr>
      <w:r>
        <w:rPr>
          <w:sz w:val="32"/>
        </w:rPr>
        <mc:AlternateContent>
          <mc:Choice Requires="wps">
            <w:drawing>
              <wp:anchor distT="0" distB="0" distL="114300" distR="114300" simplePos="0" relativeHeight="251694080" behindDoc="0" locked="0" layoutInCell="1" allowOverlap="1">
                <wp:simplePos x="0" y="0"/>
                <wp:positionH relativeFrom="column">
                  <wp:posOffset>2670810</wp:posOffset>
                </wp:positionH>
                <wp:positionV relativeFrom="paragraph">
                  <wp:posOffset>121285</wp:posOffset>
                </wp:positionV>
                <wp:extent cx="75565" cy="200025"/>
                <wp:effectExtent l="15875" t="7620" r="22860" b="20955"/>
                <wp:wrapNone/>
                <wp:docPr id="42" name="自选图形 46"/>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6" o:spid="_x0000_s1026" o:spt="67" type="#_x0000_t67" style="position:absolute;left:0pt;margin-left:210.3pt;margin-top:9.55pt;height:15.75pt;width:5.95pt;z-index:251694080;mso-width-relative:page;mso-height-relative:page;" fillcolor="#000000" filled="t" stroked="t" coordsize="21600,21600" o:gfxdata="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QZO59kAAAAJAQAADwAAAAAAAAABACAAAAAiAAAAZHJzL2Rv&#10;d25yZXYueG1sUEsBAhQAFAAAAAgAh07iQAK+X7U5AgAAlwQAAA4AAAAAAAAAAQAgAAAAKAEAAGRy&#10;cy9lMm9Eb2MueG1sUEsFBgAAAAAGAAYAWQEAANMFAAAAAA==&#10;" adj="16201,5400">
                <v:fill on="t" focussize="0,0"/>
                <v:stroke weight="1.25pt" color="#000000" joinstyle="miter"/>
                <v:imagedata o:title=""/>
                <o:lock v:ext="edit" aspectratio="f"/>
                <v:textbox style="layout-flow:vertical-ideographic;"/>
              </v:shape>
            </w:pict>
          </mc:Fallback>
        </mc:AlternateContent>
      </w:r>
    </w:p>
    <w:p>
      <w:pPr>
        <w:jc w:val="center"/>
      </w:pPr>
    </w:p>
    <w:p>
      <w:pPr>
        <w:tabs>
          <w:tab w:val="left" w:pos="2961"/>
        </w:tabs>
        <w:jc w:val="center"/>
      </w:pPr>
      <w:r>
        <w:rPr>
          <w:sz w:val="32"/>
        </w:rPr>
        <mc:AlternateContent>
          <mc:Choice Requires="wps">
            <w:drawing>
              <wp:anchor distT="0" distB="0" distL="114300" distR="114300" simplePos="0" relativeHeight="251686912" behindDoc="1" locked="0" layoutInCell="1" allowOverlap="1">
                <wp:simplePos x="0" y="0"/>
                <wp:positionH relativeFrom="column">
                  <wp:posOffset>1354455</wp:posOffset>
                </wp:positionH>
                <wp:positionV relativeFrom="paragraph">
                  <wp:posOffset>-3810</wp:posOffset>
                </wp:positionV>
                <wp:extent cx="2760980" cy="733425"/>
                <wp:effectExtent l="0" t="0" r="20320" b="28575"/>
                <wp:wrapNone/>
                <wp:docPr id="30" name="流程图: 过程 8"/>
                <wp:cNvGraphicFramePr/>
                <a:graphic xmlns:a="http://schemas.openxmlformats.org/drawingml/2006/main">
                  <a:graphicData uri="http://schemas.microsoft.com/office/word/2010/wordprocessingShape">
                    <wps:wsp>
                      <wps:cNvSpPr/>
                      <wps:spPr>
                        <a:xfrm>
                          <a:off x="0" y="0"/>
                          <a:ext cx="2760980" cy="733425"/>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8" o:spid="_x0000_s1026" o:spt="109" type="#_x0000_t109" style="position:absolute;left:0pt;margin-left:106.65pt;margin-top:-0.3pt;height:57.75pt;width:217.4pt;z-index:-251629568;mso-width-relative:page;mso-height-relative:page;" fillcolor="#FFFFFF" filled="t" stroked="t" coordsize="21600,21600" o:gfxdata="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C04R72QAAAAkBAAAP&#10;AAAAAAAAAAEAIAAAACIAAABkcnMvZG93bnJldi54bWxQSwECFAAUAAAACACHTuJAjfaqTBcCAABF&#10;BAAADgAAAAAAAAABACAAAAAoAQAAZHJzL2Uyb0RvYy54bWxQSwUGAAAAAAYABgBZAQAAsQUAAAAA&#10;">
                <v:fill on="t" focussize="0,0"/>
                <v:stroke weight="1.25pt" color="#000000" joinstyle="miter"/>
                <v:imagedata o:title=""/>
                <o:lock v:ext="edit" aspectratio="f"/>
              </v:shape>
            </w:pict>
          </mc:Fallback>
        </mc:AlternateContent>
      </w:r>
    </w:p>
    <w:p>
      <w:pPr>
        <w:tabs>
          <w:tab w:val="left" w:pos="2961"/>
        </w:tabs>
        <w:ind w:firstLine="2310" w:firstLineChars="1100"/>
        <w:rPr>
          <w:rFonts w:hint="eastAsia"/>
        </w:rPr>
      </w:pPr>
      <w:r>
        <w:rPr>
          <w:rFonts w:hint="eastAsia"/>
        </w:rPr>
        <w:t>投诉处理情况报</w:t>
      </w:r>
      <w:r>
        <w:rPr>
          <w:rFonts w:hint="eastAsia"/>
          <w:lang w:eastAsia="zh-CN"/>
        </w:rPr>
        <w:t>县政管办</w:t>
      </w:r>
      <w:r>
        <w:rPr>
          <w:rFonts w:hint="eastAsia"/>
        </w:rPr>
        <w:t>分管“好差评”</w:t>
      </w:r>
    </w:p>
    <w:p>
      <w:pPr>
        <w:tabs>
          <w:tab w:val="left" w:pos="2961"/>
        </w:tabs>
        <w:ind w:firstLine="2310" w:firstLineChars="1100"/>
      </w:pPr>
      <w:r>
        <w:rPr>
          <w:rFonts w:hint="eastAsia"/>
        </w:rPr>
        <w:t>工作领导</w:t>
      </w:r>
    </w:p>
    <w:p>
      <w:pPr>
        <w:tabs>
          <w:tab w:val="left" w:pos="2961"/>
        </w:tabs>
        <w:jc w:val="center"/>
      </w:pPr>
    </w:p>
    <w:p>
      <w:pPr>
        <w:tabs>
          <w:tab w:val="left" w:pos="2961"/>
        </w:tabs>
        <w:jc w:val="center"/>
      </w:pPr>
      <w:r>
        <w:rPr>
          <w:sz w:val="32"/>
        </w:rPr>
        <mc:AlternateContent>
          <mc:Choice Requires="wps">
            <w:drawing>
              <wp:anchor distT="0" distB="0" distL="114300" distR="114300" simplePos="0" relativeHeight="251695104" behindDoc="0" locked="0" layoutInCell="1" allowOverlap="1">
                <wp:simplePos x="0" y="0"/>
                <wp:positionH relativeFrom="column">
                  <wp:posOffset>2699385</wp:posOffset>
                </wp:positionH>
                <wp:positionV relativeFrom="paragraph">
                  <wp:posOffset>195580</wp:posOffset>
                </wp:positionV>
                <wp:extent cx="75565" cy="200025"/>
                <wp:effectExtent l="15875" t="7620" r="22860" b="20955"/>
                <wp:wrapNone/>
                <wp:docPr id="43" name="自选图形 47"/>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7" o:spid="_x0000_s1026" o:spt="67" type="#_x0000_t67" style="position:absolute;left:0pt;margin-left:212.55pt;margin-top:15.4pt;height:15.75pt;width:5.95pt;z-index:251695104;mso-width-relative:page;mso-height-relative:page;" fillcolor="#000000" filled="t" stroked="t" coordsize="21600,21600" o:gfxdata="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MO2I/ZAAAACQEAAA8AAAAAAAAAAQAgAAAAIgAAAGRycy9kb3du&#10;cmV2LnhtbFBLAQIUABQAAAAIAIdO4kAn7pNANwIAAJcEAAAOAAAAAAAAAAEAIAAAACgBAABkcnMv&#10;ZTJvRG9jLnhtbFBLBQYAAAAABgAGAFkBAADRBQAAAAA=&#10;" adj="16201,5400">
                <v:fill on="t" focussize="0,0"/>
                <v:stroke weight="1.25pt" color="#000000" joinstyle="miter"/>
                <v:imagedata o:title=""/>
                <o:lock v:ext="edit" aspectratio="f"/>
                <v:textbox style="layout-flow:vertical-ideographic;"/>
              </v:shape>
            </w:pict>
          </mc:Fallback>
        </mc:AlternateContent>
      </w:r>
    </w:p>
    <w:p>
      <w:pPr>
        <w:tabs>
          <w:tab w:val="center" w:pos="4153"/>
        </w:tabs>
        <w:jc w:val="center"/>
      </w:pPr>
    </w:p>
    <w:p>
      <w:pPr>
        <w:tabs>
          <w:tab w:val="left" w:pos="2961"/>
        </w:tabs>
        <w:jc w:val="center"/>
      </w:pPr>
      <w:r>
        <w:rPr>
          <w:sz w:val="32"/>
        </w:rPr>
        <mc:AlternateContent>
          <mc:Choice Requires="wps">
            <w:drawing>
              <wp:anchor distT="0" distB="0" distL="114300" distR="114300" simplePos="0" relativeHeight="251687936" behindDoc="1" locked="0" layoutInCell="1" allowOverlap="1">
                <wp:simplePos x="0" y="0"/>
                <wp:positionH relativeFrom="column">
                  <wp:posOffset>1354455</wp:posOffset>
                </wp:positionH>
                <wp:positionV relativeFrom="paragraph">
                  <wp:posOffset>53340</wp:posOffset>
                </wp:positionV>
                <wp:extent cx="2760980" cy="516890"/>
                <wp:effectExtent l="0" t="0" r="20320" b="16510"/>
                <wp:wrapNone/>
                <wp:docPr id="31" name="流程图: 过程 9"/>
                <wp:cNvGraphicFramePr/>
                <a:graphic xmlns:a="http://schemas.openxmlformats.org/drawingml/2006/main">
                  <a:graphicData uri="http://schemas.microsoft.com/office/word/2010/wordprocessingShape">
                    <wps:wsp>
                      <wps:cNvSpPr/>
                      <wps:spPr>
                        <a:xfrm>
                          <a:off x="0" y="0"/>
                          <a:ext cx="2760980" cy="516890"/>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9" o:spid="_x0000_s1026" o:spt="109" type="#_x0000_t109" style="position:absolute;left:0pt;margin-left:106.65pt;margin-top:4.2pt;height:40.7pt;width:217.4pt;z-index:-251628544;mso-width-relative:page;mso-height-relative:page;" fillcolor="#FFFFFF" filled="t" stroked="t" coordsize="21600,21600" o:gfxdata="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7P3uf2AAAAAgB&#10;AAAPAAAAAAAAAAEAIAAAACIAAABkcnMvZG93bnJldi54bWxQSwECFAAUAAAACACHTuJATOe7SBsC&#10;AABFBAAADgAAAAAAAAABACAAAAAnAQAAZHJzL2Uyb0RvYy54bWxQSwUGAAAAAAYABgBZAQAAtAUA&#10;AAAA&#10;">
                <v:fill on="t" focussize="0,0"/>
                <v:stroke weight="1.25pt" color="#000000" joinstyle="miter"/>
                <v:imagedata o:title=""/>
                <o:lock v:ext="edit" aspectratio="f"/>
              </v:shape>
            </w:pict>
          </mc:Fallback>
        </mc:AlternateContent>
      </w:r>
    </w:p>
    <w:p>
      <w:pPr>
        <w:tabs>
          <w:tab w:val="left" w:pos="2961"/>
        </w:tabs>
        <w:ind w:firstLine="2205" w:firstLineChars="1050"/>
      </w:pPr>
      <w:r>
        <w:rPr>
          <w:rFonts w:hint="eastAsia"/>
        </w:rPr>
        <w:t xml:space="preserve">           回访投诉人处理结果</w:t>
      </w:r>
    </w:p>
    <w:p>
      <w:pPr>
        <w:jc w:val="center"/>
      </w:pPr>
    </w:p>
    <w:p>
      <w:pPr>
        <w:jc w:val="center"/>
      </w:pPr>
      <w:r>
        <w:rPr>
          <w:sz w:val="32"/>
        </w:rPr>
        <mc:AlternateContent>
          <mc:Choice Requires="wps">
            <w:drawing>
              <wp:anchor distT="0" distB="0" distL="114300" distR="114300" simplePos="0" relativeHeight="251696128" behindDoc="0" locked="0" layoutInCell="1" allowOverlap="1">
                <wp:simplePos x="0" y="0"/>
                <wp:positionH relativeFrom="column">
                  <wp:posOffset>2727960</wp:posOffset>
                </wp:positionH>
                <wp:positionV relativeFrom="paragraph">
                  <wp:posOffset>16510</wp:posOffset>
                </wp:positionV>
                <wp:extent cx="75565" cy="200025"/>
                <wp:effectExtent l="19050" t="0" r="38735" b="47625"/>
                <wp:wrapNone/>
                <wp:docPr id="44" name="自选图形 48"/>
                <wp:cNvGraphicFramePr/>
                <a:graphic xmlns:a="http://schemas.openxmlformats.org/drawingml/2006/main">
                  <a:graphicData uri="http://schemas.microsoft.com/office/word/2010/wordprocessingShape">
                    <wps:wsp>
                      <wps:cNvSpPr/>
                      <wps:spPr>
                        <a:xfrm>
                          <a:off x="0" y="0"/>
                          <a:ext cx="75565" cy="200025"/>
                        </a:xfrm>
                        <a:prstGeom prst="downArrow">
                          <a:avLst>
                            <a:gd name="adj1" fmla="val 50000"/>
                            <a:gd name="adj2" fmla="val 66176"/>
                          </a:avLst>
                        </a:prstGeom>
                        <a:solidFill>
                          <a:srgbClr val="000000"/>
                        </a:solidFill>
                        <a:ln w="1587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48" o:spid="_x0000_s1026" o:spt="67" type="#_x0000_t67" style="position:absolute;left:0pt;margin-left:214.8pt;margin-top:1.3pt;height:15.75pt;width:5.95pt;z-index:251696128;mso-width-relative:page;mso-height-relative:page;" fillcolor="#000000" filled="t" stroked="t" coordsize="21600,21600" o:gfxdata="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xZOuXZAAAACAEAAA8AAAAAAAAAAQAgAAAAIgAAAGRycy9kb3du&#10;cmV2LnhtbFBLAQIUABQAAAAIAIdO4kCzfPz2NwIAAJcEAAAOAAAAAAAAAAEAIAAAACgBAABkcnMv&#10;ZTJvRG9jLnhtbFBLBQYAAAAABgAGAFkBAADRBQAAAAA=&#10;" adj="16201,5400">
                <v:fill on="t" focussize="0,0"/>
                <v:stroke weight="1.25pt" color="#000000" joinstyle="miter"/>
                <v:imagedata o:title=""/>
                <o:lock v:ext="edit" aspectratio="f"/>
                <v:textbox style="layout-flow:vertical-ideographic;"/>
              </v:shape>
            </w:pict>
          </mc:Fallback>
        </mc:AlternateContent>
      </w:r>
    </w:p>
    <w:p>
      <w:pPr>
        <w:jc w:val="center"/>
      </w:pPr>
      <w:r>
        <w:rPr>
          <w:sz w:val="32"/>
        </w:rPr>
        <mc:AlternateContent>
          <mc:Choice Requires="wps">
            <w:drawing>
              <wp:anchor distT="0" distB="0" distL="114300" distR="114300" simplePos="0" relativeHeight="251688960" behindDoc="1" locked="0" layoutInCell="1" allowOverlap="1">
                <wp:simplePos x="0" y="0"/>
                <wp:positionH relativeFrom="column">
                  <wp:posOffset>1354455</wp:posOffset>
                </wp:positionH>
                <wp:positionV relativeFrom="paragraph">
                  <wp:posOffset>70485</wp:posOffset>
                </wp:positionV>
                <wp:extent cx="2760980" cy="523875"/>
                <wp:effectExtent l="0" t="0" r="20320" b="28575"/>
                <wp:wrapNone/>
                <wp:docPr id="32" name="流程图: 过程 11"/>
                <wp:cNvGraphicFramePr/>
                <a:graphic xmlns:a="http://schemas.openxmlformats.org/drawingml/2006/main">
                  <a:graphicData uri="http://schemas.microsoft.com/office/word/2010/wordprocessingShape">
                    <wps:wsp>
                      <wps:cNvSpPr/>
                      <wps:spPr>
                        <a:xfrm>
                          <a:off x="0" y="0"/>
                          <a:ext cx="2760980" cy="523875"/>
                        </a:xfrm>
                        <a:prstGeom prst="flowChartProcess">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流程图: 过程 11" o:spid="_x0000_s1026" o:spt="109" type="#_x0000_t109" style="position:absolute;left:0pt;margin-left:106.65pt;margin-top:5.55pt;height:41.25pt;width:217.4pt;z-index:-251627520;mso-width-relative:page;mso-height-relative:page;" fillcolor="#FFFFFF" filled="t" stroked="t" coordsize="21600,21600" o:gfxdata="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vWIH2QAAAAkBAAAP&#10;AAAAAAAAAAEAIAAAACIAAABkcnMvZG93bnJldi54bWxQSwECFAAUAAAACACHTuJArkFTnxcCAABG&#10;BAAADgAAAAAAAAABACAAAAAoAQAAZHJzL2Uyb0RvYy54bWxQSwUGAAAAAAYABgBZAQAAsQUAAAAA&#10;">
                <v:fill on="t" focussize="0,0"/>
                <v:stroke weight="1.25pt" color="#000000" joinstyle="miter"/>
                <v:imagedata o:title=""/>
                <o:lock v:ext="edit" aspectratio="f"/>
              </v:shape>
            </w:pict>
          </mc:Fallback>
        </mc:AlternateContent>
      </w:r>
    </w:p>
    <w:p>
      <w:pPr>
        <w:ind w:firstLine="3675" w:firstLineChars="1750"/>
      </w:pPr>
      <w:r>
        <w:rPr>
          <w:rFonts w:hint="eastAsia"/>
          <w:lang w:eastAsia="zh-CN"/>
        </w:rPr>
        <w:t>县政管办</w:t>
      </w:r>
      <w:r>
        <w:rPr>
          <w:rFonts w:hint="eastAsia"/>
        </w:rPr>
        <w:t>进行备案</w:t>
      </w: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系统推送差评办件处理流程图</w: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63360" behindDoc="1" locked="0" layoutInCell="1" allowOverlap="1">
                <wp:simplePos x="0" y="0"/>
                <wp:positionH relativeFrom="column">
                  <wp:posOffset>1295400</wp:posOffset>
                </wp:positionH>
                <wp:positionV relativeFrom="paragraph">
                  <wp:posOffset>66675</wp:posOffset>
                </wp:positionV>
                <wp:extent cx="2536190" cy="278765"/>
                <wp:effectExtent l="7620" t="7620" r="8890" b="18415"/>
                <wp:wrapNone/>
                <wp:docPr id="26" name="流程图: 过程 2"/>
                <wp:cNvGraphicFramePr/>
                <a:graphic xmlns:a="http://schemas.openxmlformats.org/drawingml/2006/main">
                  <a:graphicData uri="http://schemas.microsoft.com/office/word/2010/wordprocessingShape">
                    <wps:wsp>
                      <wps:cNvSpPr>
                        <a:spLocks noChangeArrowheads="1"/>
                      </wps:cNvSpPr>
                      <wps:spPr bwMode="auto">
                        <a:xfrm>
                          <a:off x="0" y="0"/>
                          <a:ext cx="2536190" cy="278765"/>
                        </a:xfrm>
                        <a:prstGeom prst="flowChartProcess">
                          <a:avLst/>
                        </a:prstGeom>
                        <a:solidFill>
                          <a:srgbClr val="FFFFFF"/>
                        </a:solidFill>
                        <a:ln w="15875">
                          <a:solidFill>
                            <a:srgbClr val="000000"/>
                          </a:solidFill>
                          <a:miter lim="800000"/>
                        </a:ln>
                        <a:effectLst/>
                      </wps:spPr>
                      <wps:txbx>
                        <w:txbxContent>
                          <w:p>
                            <w:pPr>
                              <w:jc w:val="center"/>
                            </w:pPr>
                            <w:r>
                              <w:rPr>
                                <w:rFonts w:hint="eastAsia"/>
                              </w:rPr>
                              <w:t>1、发现系统差评办件</w:t>
                            </w:r>
                          </w:p>
                        </w:txbxContent>
                      </wps:txbx>
                      <wps:bodyPr rot="0" vert="horz" wrap="square" lIns="91440" tIns="45720" rIns="91440" bIns="45720" anchor="t" anchorCtr="0" upright="1">
                        <a:noAutofit/>
                      </wps:bodyPr>
                    </wps:wsp>
                  </a:graphicData>
                </a:graphic>
              </wp:anchor>
            </w:drawing>
          </mc:Choice>
          <mc:Fallback>
            <w:pict>
              <v:shape id="流程图: 过程 2" o:spid="_x0000_s1026" o:spt="109" type="#_x0000_t109" style="position:absolute;left:0pt;margin-left:102pt;margin-top:5.25pt;height:21.95pt;width:199.7pt;z-index:-251653120;mso-width-relative:page;mso-height-relative:page;" fillcolor="#FFFFFF" filled="t" stroked="t" coordsize="21600,21600" o:gfxdata="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GkWpfYAAAA&#10;CQEAAA8AAAAAAAAAAQAgAAAAIgAAAGRycy9kb3ducmV2LnhtbFBLAQIUABQAAAAIAIdO4kBilf48&#10;VgIAAKEEAAAOAAAAAAAAAAEAIAAAACcBAABkcnMvZTJvRG9jLnhtbFBLBQYAAAAABgAGAFkBAADv&#10;BQAAAAA=&#10;">
                <v:fill on="t" focussize="0,0"/>
                <v:stroke weight="1.25pt" color="#000000" miterlimit="8" joinstyle="miter"/>
                <v:imagedata o:title=""/>
                <o:lock v:ext="edit" aspectratio="f"/>
                <v:textbox>
                  <w:txbxContent>
                    <w:p>
                      <w:pPr>
                        <w:jc w:val="center"/>
                      </w:pPr>
                      <w:r>
                        <w:rPr>
                          <w:rFonts w:hint="eastAsia"/>
                        </w:rPr>
                        <w:t>1、发现系统差评办件</w:t>
                      </w:r>
                    </w:p>
                  </w:txbxContent>
                </v:textbox>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2578100</wp:posOffset>
                </wp:positionH>
                <wp:positionV relativeFrom="paragraph">
                  <wp:posOffset>370840</wp:posOffset>
                </wp:positionV>
                <wp:extent cx="75565" cy="200025"/>
                <wp:effectExtent l="15875" t="7620" r="22860" b="20955"/>
                <wp:wrapNone/>
                <wp:docPr id="25" name="下箭头 52"/>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下箭头 52" o:spid="_x0000_s1026" o:spt="67" type="#_x0000_t67" style="position:absolute;left:0pt;margin-left:203pt;margin-top:29.2pt;height:15.75pt;width:5.95pt;z-index:251664384;mso-width-relative:page;mso-height-relative:page;" fillcolor="#000000" filled="t" stroked="t" coordsize="21600,21600" o:gfxdata="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MiHnNsAAAAJAQAADwAAAAAAAAABACAAAAAiAAAAZHJzL2Rvd25yZXYueG1sUEsBAhQAFAAAAAgA&#10;h07iQPrmmp5bAgAA2QQAAA4AAAAAAAAAAQAgAAAAKgEAAGRycy9lMm9Eb2MueG1sUEsFBgAAAAAG&#10;AAYAWQEAAPcFAAAAAA==&#10;" adj="16201,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65408" behindDoc="1" locked="0" layoutInCell="1" allowOverlap="1">
                <wp:simplePos x="0" y="0"/>
                <wp:positionH relativeFrom="column">
                  <wp:posOffset>1283970</wp:posOffset>
                </wp:positionH>
                <wp:positionV relativeFrom="paragraph">
                  <wp:posOffset>204470</wp:posOffset>
                </wp:positionV>
                <wp:extent cx="2536190" cy="691515"/>
                <wp:effectExtent l="7620" t="7620" r="8890" b="24765"/>
                <wp:wrapNone/>
                <wp:docPr id="24" name="流程图: 过程 3"/>
                <wp:cNvGraphicFramePr/>
                <a:graphic xmlns:a="http://schemas.openxmlformats.org/drawingml/2006/main">
                  <a:graphicData uri="http://schemas.microsoft.com/office/word/2010/wordprocessingShape">
                    <wps:wsp>
                      <wps:cNvSpPr>
                        <a:spLocks noChangeArrowheads="1"/>
                      </wps:cNvSpPr>
                      <wps:spPr bwMode="auto">
                        <a:xfrm>
                          <a:off x="0" y="0"/>
                          <a:ext cx="2536190" cy="691515"/>
                        </a:xfrm>
                        <a:prstGeom prst="flowChartProcess">
                          <a:avLst/>
                        </a:prstGeom>
                        <a:solidFill>
                          <a:srgbClr val="FFFFFF"/>
                        </a:solidFill>
                        <a:ln w="15875">
                          <a:solidFill>
                            <a:srgbClr val="000000"/>
                          </a:solidFill>
                          <a:miter lim="800000"/>
                        </a:ln>
                        <a:effectLst/>
                      </wps:spPr>
                      <wps:txbx>
                        <w:txbxContent>
                          <w:p>
                            <w:pPr>
                              <w:jc w:val="center"/>
                            </w:pPr>
                            <w:r>
                              <w:rPr>
                                <w:rFonts w:hint="eastAsia"/>
                              </w:rPr>
                              <w:t>2、当日填写差评办件转办登记表</w:t>
                            </w:r>
                          </w:p>
                          <w:p>
                            <w:pPr>
                              <w:jc w:val="center"/>
                            </w:pPr>
                            <w:r>
                              <w:rPr>
                                <w:rFonts w:hint="eastAsia"/>
                                <w:lang w:eastAsia="zh-CN"/>
                              </w:rPr>
                              <w:t>向“好差评”工作</w:t>
                            </w:r>
                            <w:r>
                              <w:rPr>
                                <w:rFonts w:hint="eastAsia"/>
                              </w:rPr>
                              <w:t>分管领导报告</w:t>
                            </w:r>
                          </w:p>
                        </w:txbxContent>
                      </wps:txbx>
                      <wps:bodyPr rot="0" vert="horz" wrap="square" lIns="91440" tIns="45720" rIns="91440" bIns="45720" anchor="t" anchorCtr="0" upright="1">
                        <a:noAutofit/>
                      </wps:bodyPr>
                    </wps:wsp>
                  </a:graphicData>
                </a:graphic>
              </wp:anchor>
            </w:drawing>
          </mc:Choice>
          <mc:Fallback>
            <w:pict>
              <v:shape id="流程图: 过程 3" o:spid="_x0000_s1026" o:spt="109" type="#_x0000_t109" style="position:absolute;left:0pt;margin-left:101.1pt;margin-top:16.1pt;height:54.45pt;width:199.7pt;z-index:-251651072;mso-width-relative:page;mso-height-relative:page;" fillcolor="#FFFFFF" filled="t" stroked="t" coordsize="21600,21600" o:gfxdata="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d7sYTYAAAA&#10;CgEAAA8AAAAAAAAAAQAgAAAAIgAAAGRycy9kb3ducmV2LnhtbFBLAQIUABQAAAAIAIdO4kBUhrgW&#10;VgIAAKEEAAAOAAAAAAAAAAEAIAAAACcBAABkcnMvZTJvRG9jLnhtbFBLBQYAAAAABgAGAFkBAADv&#10;BQAAAAA=&#10;">
                <v:fill on="t" focussize="0,0"/>
                <v:stroke weight="1.25pt" color="#000000" miterlimit="8" joinstyle="miter"/>
                <v:imagedata o:title=""/>
                <o:lock v:ext="edit" aspectratio="f"/>
                <v:textbox>
                  <w:txbxContent>
                    <w:p>
                      <w:pPr>
                        <w:jc w:val="center"/>
                      </w:pPr>
                      <w:r>
                        <w:rPr>
                          <w:rFonts w:hint="eastAsia"/>
                        </w:rPr>
                        <w:t>2、当日填写差评办件转办登记表</w:t>
                      </w:r>
                    </w:p>
                    <w:p>
                      <w:pPr>
                        <w:jc w:val="center"/>
                      </w:pPr>
                      <w:r>
                        <w:rPr>
                          <w:rFonts w:hint="eastAsia"/>
                          <w:lang w:eastAsia="zh-CN"/>
                        </w:rPr>
                        <w:t>向“好差评”工作</w:t>
                      </w:r>
                      <w:r>
                        <w:rPr>
                          <w:rFonts w:hint="eastAsia"/>
                        </w:rPr>
                        <w:t>分管领导报告</w:t>
                      </w:r>
                    </w:p>
                  </w:txbxContent>
                </v:textbox>
              </v:shape>
            </w:pict>
          </mc:Fallback>
        </mc:AlternateContent>
      </w:r>
    </w:p>
    <w:p>
      <w:pPr>
        <w:rPr>
          <w:rFonts w:ascii="黑体" w:hAnsi="黑体" w:eastAsia="黑体" w:cs="黑体"/>
          <w:sz w:val="32"/>
          <w:szCs w:val="32"/>
        </w:rPr>
      </w:pP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66432" behindDoc="1" locked="0" layoutInCell="1" allowOverlap="1">
                <wp:simplePos x="0" y="0"/>
                <wp:positionH relativeFrom="column">
                  <wp:posOffset>1282065</wp:posOffset>
                </wp:positionH>
                <wp:positionV relativeFrom="paragraph">
                  <wp:posOffset>330200</wp:posOffset>
                </wp:positionV>
                <wp:extent cx="2623820" cy="480695"/>
                <wp:effectExtent l="8255" t="7620" r="15875" b="26035"/>
                <wp:wrapNone/>
                <wp:docPr id="16" name="AutoShape 21"/>
                <wp:cNvGraphicFramePr/>
                <a:graphic xmlns:a="http://schemas.openxmlformats.org/drawingml/2006/main">
                  <a:graphicData uri="http://schemas.microsoft.com/office/word/2010/wordprocessingShape">
                    <wps:wsp>
                      <wps:cNvSpPr>
                        <a:spLocks noChangeArrowheads="1"/>
                      </wps:cNvSpPr>
                      <wps:spPr bwMode="auto">
                        <a:xfrm>
                          <a:off x="0" y="0"/>
                          <a:ext cx="2941858" cy="480916"/>
                        </a:xfrm>
                        <a:prstGeom prst="flowChartProcess">
                          <a:avLst/>
                        </a:prstGeom>
                        <a:solidFill>
                          <a:srgbClr val="FFFFFF"/>
                        </a:solidFill>
                        <a:ln w="15875">
                          <a:solidFill>
                            <a:srgbClr val="000000"/>
                          </a:solidFill>
                          <a:miter lim="800000"/>
                        </a:ln>
                        <a:effectLst/>
                      </wps:spPr>
                      <wps:txbx>
                        <w:txbxContent>
                          <w:p>
                            <w:pPr>
                              <w:jc w:val="center"/>
                              <w:rPr>
                                <w:rFonts w:hint="eastAsia" w:eastAsiaTheme="minorEastAsia"/>
                                <w:lang w:eastAsia="zh-CN"/>
                              </w:rPr>
                            </w:pPr>
                            <w:r>
                              <w:rPr>
                                <w:rFonts w:hint="eastAsia"/>
                              </w:rPr>
                              <w:t>3.</w:t>
                            </w:r>
                            <w:r>
                              <w:rPr>
                                <w:rFonts w:hint="eastAsia"/>
                                <w:lang w:eastAsia="zh-CN"/>
                              </w:rPr>
                              <w:t>县政管办</w:t>
                            </w:r>
                            <w:r>
                              <w:rPr>
                                <w:rFonts w:hint="eastAsia"/>
                              </w:rPr>
                              <w:t>回访核实，并当日转办责任</w:t>
                            </w:r>
                            <w:r>
                              <w:rPr>
                                <w:rFonts w:hint="eastAsia"/>
                                <w:lang w:eastAsia="zh-CN"/>
                              </w:rPr>
                              <w:t>主体</w:t>
                            </w:r>
                          </w:p>
                        </w:txbxContent>
                      </wps:txbx>
                      <wps:bodyPr rot="0" vert="horz" wrap="square" lIns="91440" tIns="45720" rIns="91440" bIns="45720" anchor="t" anchorCtr="0" upright="1">
                        <a:noAutofit/>
                      </wps:bodyPr>
                    </wps:wsp>
                  </a:graphicData>
                </a:graphic>
              </wp:anchor>
            </w:drawing>
          </mc:Choice>
          <mc:Fallback>
            <w:pict>
              <v:shape id="AutoShape 21" o:spid="_x0000_s1026" o:spt="109" type="#_x0000_t109" style="position:absolute;left:0pt;margin-left:100.95pt;margin-top:26pt;height:37.85pt;width:206.6pt;z-index:-251650048;mso-width-relative:page;mso-height-relative:page;" fillcolor="#FFFFFF" filled="t" stroked="t" coordsize="21600,21600" o:gfxdata="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g7VAdkAAAAKAQAADwAAAAAAAAABACAAAAAiAAAAZHJzL2Rv&#10;d25yZXYueG1sUEsBAhQAFAAAAAgAh07iQAJESBw5AgAAmgQAAA4AAAAAAAAAAQAgAAAAKAEAAGRy&#10;cy9lMm9Eb2MueG1sUEsFBgAAAAAGAAYAWQEAANMFAAAAAA==&#10;">
                <v:fill on="t" focussize="0,0"/>
                <v:stroke weight="1.25pt" color="#000000" miterlimit="8" joinstyle="miter"/>
                <v:imagedata o:title=""/>
                <o:lock v:ext="edit" aspectratio="f"/>
                <v:textbox>
                  <w:txbxContent>
                    <w:p>
                      <w:pPr>
                        <w:jc w:val="center"/>
                        <w:rPr>
                          <w:rFonts w:hint="eastAsia" w:eastAsiaTheme="minorEastAsia"/>
                          <w:lang w:eastAsia="zh-CN"/>
                        </w:rPr>
                      </w:pPr>
                      <w:r>
                        <w:rPr>
                          <w:rFonts w:hint="eastAsia"/>
                        </w:rPr>
                        <w:t>3.</w:t>
                      </w:r>
                      <w:r>
                        <w:rPr>
                          <w:rFonts w:hint="eastAsia"/>
                          <w:lang w:eastAsia="zh-CN"/>
                        </w:rPr>
                        <w:t>县政管办</w:t>
                      </w:r>
                      <w:r>
                        <w:rPr>
                          <w:rFonts w:hint="eastAsia"/>
                        </w:rPr>
                        <w:t>回访核实，并当日转办责任</w:t>
                      </w:r>
                      <w:r>
                        <w:rPr>
                          <w:rFonts w:hint="eastAsia"/>
                          <w:lang w:eastAsia="zh-CN"/>
                        </w:rPr>
                        <w:t>主体</w:t>
                      </w:r>
                    </w:p>
                  </w:txbxContent>
                </v:textbox>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77696" behindDoc="0" locked="0" layoutInCell="1" allowOverlap="1">
                <wp:simplePos x="0" y="0"/>
                <wp:positionH relativeFrom="column">
                  <wp:posOffset>2612390</wp:posOffset>
                </wp:positionH>
                <wp:positionV relativeFrom="paragraph">
                  <wp:posOffset>158115</wp:posOffset>
                </wp:positionV>
                <wp:extent cx="67310" cy="172085"/>
                <wp:effectExtent l="16510" t="7620" r="30480" b="29845"/>
                <wp:wrapNone/>
                <wp:docPr id="22" name="AutoShape 23"/>
                <wp:cNvGraphicFramePr/>
                <a:graphic xmlns:a="http://schemas.openxmlformats.org/drawingml/2006/main">
                  <a:graphicData uri="http://schemas.microsoft.com/office/word/2010/wordprocessingShape">
                    <wps:wsp>
                      <wps:cNvSpPr>
                        <a:spLocks noChangeArrowheads="1"/>
                      </wps:cNvSpPr>
                      <wps:spPr bwMode="auto">
                        <a:xfrm flipH="1">
                          <a:off x="0" y="0"/>
                          <a:ext cx="67310" cy="172085"/>
                        </a:xfrm>
                        <a:prstGeom prst="downArrow">
                          <a:avLst>
                            <a:gd name="adj1" fmla="val 50000"/>
                            <a:gd name="adj2" fmla="val 63915"/>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3" o:spid="_x0000_s1026" o:spt="67" type="#_x0000_t67" style="position:absolute;left:0pt;flip:x;margin-left:205.7pt;margin-top:12.45pt;height:13.55pt;width:5.3pt;z-index:251677696;mso-width-relative:page;mso-height-relative:page;" fillcolor="#000000" filled="t" stroked="t" coordsize="21600,21600" o:gfxdata="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WO60DXAAAACQEAAA8AAAAA&#10;AAAAAQAgAAAAIgAAAGRycy9kb3ducmV2LnhtbFBLAQIUABQAAAAIAIdO4kD+Ts5mTgIAAOMEAAAO&#10;AAAAAAAAAAEAIAAAACYBAABkcnMvZTJvRG9jLnhtbFBLBQYAAAAABgAGAFkBAADmBQAAAAA=&#10;" adj="16201,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97152" behindDoc="0" locked="0" layoutInCell="1" allowOverlap="1">
                <wp:simplePos x="0" y="0"/>
                <wp:positionH relativeFrom="column">
                  <wp:posOffset>57150</wp:posOffset>
                </wp:positionH>
                <wp:positionV relativeFrom="paragraph">
                  <wp:posOffset>177165</wp:posOffset>
                </wp:positionV>
                <wp:extent cx="1171575" cy="551815"/>
                <wp:effectExtent l="29845" t="9525" r="17780" b="10160"/>
                <wp:wrapNone/>
                <wp:docPr id="6" name="自选图形 68"/>
                <wp:cNvGraphicFramePr/>
                <a:graphic xmlns:a="http://schemas.openxmlformats.org/drawingml/2006/main">
                  <a:graphicData uri="http://schemas.microsoft.com/office/word/2010/wordprocessingShape">
                    <wps:wsp>
                      <wps:cNvCnPr/>
                      <wps:spPr>
                        <a:xfrm rot="-10800000" flipV="1">
                          <a:off x="0" y="0"/>
                          <a:ext cx="1171575" cy="551815"/>
                        </a:xfrm>
                        <a:prstGeom prst="bentConnector3">
                          <a:avLst>
                            <a:gd name="adj1" fmla="val 99292"/>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自选图形 68" o:spid="_x0000_s1026" o:spt="34" type="#_x0000_t34" style="position:absolute;left:0pt;flip:y;margin-left:4.5pt;margin-top:13.95pt;height:43.45pt;width:92.25pt;rotation:11796480f;z-index:251697152;mso-width-relative:page;mso-height-relative:page;" filled="f" stroked="t" coordsize="21600,21600" o:gfxdata="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q843DZAAAACAEAAA8AAAAAAAAAAQAgAAAAIgAAAGRycy9kb3ducmV2LnhtbFBL&#10;AQIUABQAAAAIAIdO4kCcEU/FLgIAADsEAAAOAAAAAAAAAAEAIAAAACgBAABkcnMvZTJvRG9jLnht&#10;bFBLBQYAAAAABgAGAFkBAADIBQAAAAA=&#10;" adj="21447">
                <v:fill on="f" focussize="0,0"/>
                <v:stroke weight="1.5pt" color="#000000" joinstyle="miter" endarrow="block"/>
                <v:imagedata o:title=""/>
                <o:lock v:ext="edit" aspectratio="f"/>
              </v:shape>
            </w:pict>
          </mc:Fallback>
        </mc:AlternateContent>
      </w:r>
      <w:r>
        <w:rPr>
          <w:rFonts w:ascii="黑体" w:hAnsi="黑体" w:eastAsia="黑体" w:cs="黑体"/>
          <w:sz w:val="32"/>
          <w:szCs w:val="32"/>
        </w:rPr>
        <mc:AlternateContent>
          <mc:Choice Requires="wps">
            <w:drawing>
              <wp:anchor distT="0" distB="0" distL="114300" distR="114300" simplePos="0" relativeHeight="251671552" behindDoc="0" locked="0" layoutInCell="1" allowOverlap="1">
                <wp:simplePos x="0" y="0"/>
                <wp:positionH relativeFrom="column">
                  <wp:posOffset>4006850</wp:posOffset>
                </wp:positionH>
                <wp:positionV relativeFrom="paragraph">
                  <wp:posOffset>97790</wp:posOffset>
                </wp:positionV>
                <wp:extent cx="997585" cy="631190"/>
                <wp:effectExtent l="0" t="9525" r="50165" b="6985"/>
                <wp:wrapNone/>
                <wp:docPr id="20" name="AutoShape 32"/>
                <wp:cNvGraphicFramePr/>
                <a:graphic xmlns:a="http://schemas.openxmlformats.org/drawingml/2006/main">
                  <a:graphicData uri="http://schemas.microsoft.com/office/word/2010/wordprocessingShape">
                    <wps:wsp>
                      <wps:cNvCnPr>
                        <a:cxnSpLocks noChangeShapeType="1"/>
                      </wps:cNvCnPr>
                      <wps:spPr bwMode="auto">
                        <a:xfrm>
                          <a:off x="0" y="0"/>
                          <a:ext cx="997585" cy="631190"/>
                        </a:xfrm>
                        <a:prstGeom prst="bentConnector3">
                          <a:avLst>
                            <a:gd name="adj1" fmla="val 100190"/>
                          </a:avLst>
                        </a:prstGeom>
                        <a:noFill/>
                        <a:ln w="19050">
                          <a:solidFill>
                            <a:srgbClr val="000000"/>
                          </a:solidFill>
                          <a:miter lim="800000"/>
                          <a:tailEnd type="triangle" w="med" len="med"/>
                        </a:ln>
                        <a:effectLst/>
                      </wps:spPr>
                      <wps:bodyPr/>
                    </wps:wsp>
                  </a:graphicData>
                </a:graphic>
              </wp:anchor>
            </w:drawing>
          </mc:Choice>
          <mc:Fallback>
            <w:pict>
              <v:shape id="AutoShape 32" o:spid="_x0000_s1026" o:spt="34" type="#_x0000_t34" style="position:absolute;left:0pt;margin-left:315.5pt;margin-top:7.7pt;height:49.7pt;width:78.55pt;z-index:251671552;mso-width-relative:page;mso-height-relative:page;" filled="f" stroked="t" coordsize="21600,21600" o:gfxdata="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Qqt92AAAAAoBAAAPAAAA&#10;AAAAAAEAIAAAACIAAABkcnMvZG93bnJldi54bWxQSwECFAAUAAAACACHTuJASA3nzxUCAAAsBAAA&#10;DgAAAAAAAAABACAAAAAnAQAAZHJzL2Uyb0RvYy54bWxQSwUGAAAAAAYABgBZAQAArgUAAAAA&#10;" adj="21641">
                <v:fill on="f" focussize="0,0"/>
                <v:stroke weight="1.5pt" color="#000000" miterlimit="8" joinstyle="miter" endarrow="block"/>
                <v:imagedata o:title=""/>
                <o:lock v:ext="edit" aspectratio="f"/>
              </v:shape>
            </w:pict>
          </mc:Fallback>
        </mc:AlternateConten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67456" behindDoc="1" locked="0" layoutInCell="1" allowOverlap="1">
                <wp:simplePos x="0" y="0"/>
                <wp:positionH relativeFrom="column">
                  <wp:posOffset>1393190</wp:posOffset>
                </wp:positionH>
                <wp:positionV relativeFrom="paragraph">
                  <wp:posOffset>336550</wp:posOffset>
                </wp:positionV>
                <wp:extent cx="2415540" cy="1524635"/>
                <wp:effectExtent l="8255" t="7620" r="14605" b="10795"/>
                <wp:wrapNone/>
                <wp:docPr id="12" name="AutoShape 23"/>
                <wp:cNvGraphicFramePr/>
                <a:graphic xmlns:a="http://schemas.openxmlformats.org/drawingml/2006/main">
                  <a:graphicData uri="http://schemas.microsoft.com/office/word/2010/wordprocessingShape">
                    <wps:wsp>
                      <wps:cNvSpPr>
                        <a:spLocks noChangeArrowheads="1"/>
                      </wps:cNvSpPr>
                      <wps:spPr bwMode="auto">
                        <a:xfrm>
                          <a:off x="0" y="0"/>
                          <a:ext cx="2415540" cy="1524635"/>
                        </a:xfrm>
                        <a:prstGeom prst="flowChartProcess">
                          <a:avLst/>
                        </a:prstGeom>
                        <a:solidFill>
                          <a:srgbClr val="FFFFFF"/>
                        </a:solidFill>
                        <a:ln w="15875">
                          <a:solidFill>
                            <a:srgbClr val="000000"/>
                          </a:solidFill>
                          <a:miter lim="800000"/>
                        </a:ln>
                        <a:effectLst/>
                      </wps:spPr>
                      <wps:txbx>
                        <w:txbxContent>
                          <w:p>
                            <w:pPr>
                              <w:jc w:val="left"/>
                            </w:pPr>
                            <w:r>
                              <w:rPr>
                                <w:rFonts w:hint="eastAsia"/>
                              </w:rPr>
                              <w:t>经回访核实属于需要整改的差评办件：责任</w:t>
                            </w:r>
                            <w:r>
                              <w:rPr>
                                <w:rFonts w:hint="eastAsia"/>
                                <w:lang w:eastAsia="zh-CN"/>
                              </w:rPr>
                              <w:t>主体</w:t>
                            </w:r>
                            <w:r>
                              <w:rPr>
                                <w:rFonts w:hint="eastAsia"/>
                              </w:rPr>
                              <w:t>转办当日召开差评办件专题分析会，开展调查了解，落实责任人，进行整改。</w:t>
                            </w:r>
                            <w:r>
                              <w:rPr>
                                <w:rFonts w:hint="eastAsia"/>
                                <w:lang w:val="en-US" w:eastAsia="zh-CN"/>
                              </w:rPr>
                              <w:t>2</w:t>
                            </w:r>
                            <w:r>
                              <w:rPr>
                                <w:rFonts w:hint="eastAsia"/>
                              </w:rPr>
                              <w:t>个工作日内整改完毕，形成调查整改报告，报送分管领导审阅</w:t>
                            </w:r>
                          </w:p>
                          <w:p>
                            <w:pPr>
                              <w:jc w:val="center"/>
                            </w:pPr>
                            <w:r>
                              <w:rPr>
                                <w:rFonts w:hint="eastAsia"/>
                              </w:rPr>
                              <w:t>（无法在期限内整改的，说明理由和整改期限）</w:t>
                            </w:r>
                          </w:p>
                        </w:txbxContent>
                      </wps:txbx>
                      <wps:bodyPr rot="0" vert="horz" wrap="square" lIns="91440" tIns="45720" rIns="91440" bIns="45720" anchor="t" anchorCtr="0" upright="1">
                        <a:noAutofit/>
                      </wps:bodyPr>
                    </wps:wsp>
                  </a:graphicData>
                </a:graphic>
              </wp:anchor>
            </w:drawing>
          </mc:Choice>
          <mc:Fallback>
            <w:pict>
              <v:shape id="AutoShape 23" o:spid="_x0000_s1026" o:spt="109" type="#_x0000_t109" style="position:absolute;left:0pt;margin-left:109.7pt;margin-top:26.5pt;height:120.05pt;width:190.2pt;z-index:-251649024;mso-width-relative:page;mso-height-relative:page;" fillcolor="#FFFFFF" filled="t" stroked="t" coordsize="21600,21600" o:gfxdata="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Klim9kAAAAKAQAADwAAAAAAAAABACAAAAAiAAAAZHJzL2Rv&#10;d25yZXYueG1sUEsBAhQAFAAAAAgAh07iQLgJWdg5AgAAmwQAAA4AAAAAAAAAAQAgAAAAKAEAAGRy&#10;cy9lMm9Eb2MueG1sUEsFBgAAAAAGAAYAWQEAANMFAAAAAA==&#10;">
                <v:fill on="t" focussize="0,0"/>
                <v:stroke weight="1.25pt" color="#000000" miterlimit="8" joinstyle="miter"/>
                <v:imagedata o:title=""/>
                <o:lock v:ext="edit" aspectratio="f"/>
                <v:textbox>
                  <w:txbxContent>
                    <w:p>
                      <w:pPr>
                        <w:jc w:val="left"/>
                      </w:pPr>
                      <w:r>
                        <w:rPr>
                          <w:rFonts w:hint="eastAsia"/>
                        </w:rPr>
                        <w:t>经回访核实属于需要整改的差评办件：责任</w:t>
                      </w:r>
                      <w:r>
                        <w:rPr>
                          <w:rFonts w:hint="eastAsia"/>
                          <w:lang w:eastAsia="zh-CN"/>
                        </w:rPr>
                        <w:t>主体</w:t>
                      </w:r>
                      <w:r>
                        <w:rPr>
                          <w:rFonts w:hint="eastAsia"/>
                        </w:rPr>
                        <w:t>转办当日召开差评办件专题分析会，开展调查了解，落实责任人，进行整改。</w:t>
                      </w:r>
                      <w:r>
                        <w:rPr>
                          <w:rFonts w:hint="eastAsia"/>
                          <w:lang w:val="en-US" w:eastAsia="zh-CN"/>
                        </w:rPr>
                        <w:t>2</w:t>
                      </w:r>
                      <w:r>
                        <w:rPr>
                          <w:rFonts w:hint="eastAsia"/>
                        </w:rPr>
                        <w:t>个工作日内整改完毕，形成调查整改报告，报送分管领导审阅</w:t>
                      </w:r>
                    </w:p>
                    <w:p>
                      <w:pPr>
                        <w:jc w:val="center"/>
                      </w:pPr>
                      <w:r>
                        <w:rPr>
                          <w:rFonts w:hint="eastAsia"/>
                        </w:rPr>
                        <w:t>（无法在期限内整改的，说明理由和整改期限）</w:t>
                      </w:r>
                    </w:p>
                  </w:txbxContent>
                </v:textbox>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98176" behindDoc="0" locked="0" layoutInCell="1" allowOverlap="1">
                <wp:simplePos x="0" y="0"/>
                <wp:positionH relativeFrom="column">
                  <wp:posOffset>2442845</wp:posOffset>
                </wp:positionH>
                <wp:positionV relativeFrom="paragraph">
                  <wp:posOffset>78740</wp:posOffset>
                </wp:positionV>
                <wp:extent cx="75565" cy="200025"/>
                <wp:effectExtent l="19050" t="0" r="38735" b="47625"/>
                <wp:wrapNone/>
                <wp:docPr id="8" name="AutoShape 24"/>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4" o:spid="_x0000_s1026" o:spt="67" type="#_x0000_t67" style="position:absolute;left:0pt;margin-left:192.35pt;margin-top:6.2pt;height:15.75pt;width:5.95pt;z-index:251698176;mso-width-relative:page;mso-height-relative:page;" fillcolor="#000000" filled="t" stroked="t" coordsize="21600,21600" o:gfxdata="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QU3bNkAAAAJAQAADwAAAAAAAAABACAA&#10;AAAiAAAAZHJzL2Rvd25yZXYueG1sUEsBAhQAFAAAAAgAh07iQKbYQ7dFAgAA2AQAAA4AAAAAAAAA&#10;AQAgAAAAKAEAAGRycy9lMm9Eb2MueG1sUEsFBgAAAAAGAAYAWQEAAN8FAAAAAA==&#10;" adj="16201,5400">
                <v:fill on="t" focussize="0,0"/>
                <v:stroke weight="1.25pt" color="#000000" miterlimit="8" joinstyle="miter"/>
                <v:imagedata o:title=""/>
                <o:lock v:ext="edit" aspectratio="f"/>
                <v:textbox style="layout-flow:vertical-ideographic;"/>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72576" behindDoc="1" locked="0" layoutInCell="1" allowOverlap="1">
                <wp:simplePos x="0" y="0"/>
                <wp:positionH relativeFrom="column">
                  <wp:posOffset>4486275</wp:posOffset>
                </wp:positionH>
                <wp:positionV relativeFrom="paragraph">
                  <wp:posOffset>374015</wp:posOffset>
                </wp:positionV>
                <wp:extent cx="1055370" cy="2108200"/>
                <wp:effectExtent l="7620" t="7620" r="22860" b="17780"/>
                <wp:wrapNone/>
                <wp:docPr id="17" name="AutoShape 35"/>
                <wp:cNvGraphicFramePr/>
                <a:graphic xmlns:a="http://schemas.openxmlformats.org/drawingml/2006/main">
                  <a:graphicData uri="http://schemas.microsoft.com/office/word/2010/wordprocessingShape">
                    <wps:wsp>
                      <wps:cNvSpPr>
                        <a:spLocks noChangeArrowheads="1"/>
                      </wps:cNvSpPr>
                      <wps:spPr bwMode="auto">
                        <a:xfrm>
                          <a:off x="0" y="0"/>
                          <a:ext cx="1055370" cy="2108200"/>
                        </a:xfrm>
                        <a:prstGeom prst="flowChartProcess">
                          <a:avLst/>
                        </a:prstGeom>
                        <a:solidFill>
                          <a:srgbClr val="FFFFFF"/>
                        </a:solidFill>
                        <a:ln w="15875">
                          <a:solidFill>
                            <a:srgbClr val="000000"/>
                          </a:solidFill>
                          <a:miter lim="800000"/>
                        </a:ln>
                        <a:effectLst/>
                      </wps:spPr>
                      <wps:txbx>
                        <w:txbxContent>
                          <w:p>
                            <w:pPr>
                              <w:jc w:val="center"/>
                            </w:pPr>
                          </w:p>
                          <w:p>
                            <w:pPr>
                              <w:jc w:val="center"/>
                            </w:pPr>
                          </w:p>
                          <w:p>
                            <w:pPr>
                              <w:jc w:val="center"/>
                            </w:pPr>
                            <w:r>
                              <w:rPr>
                                <w:rFonts w:hint="eastAsia"/>
                                <w:lang w:eastAsia="zh-CN"/>
                              </w:rPr>
                              <w:t>县政管办</w:t>
                            </w:r>
                            <w:r>
                              <w:rPr>
                                <w:rFonts w:hint="eastAsia"/>
                              </w:rPr>
                              <w:t>查看佐证材料，保存相关视频，回访评价人，了解核实差评情况，做好记录。</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353.25pt;margin-top:29.45pt;height:166pt;width:83.1pt;z-index:-251643904;mso-width-relative:page;mso-height-relative:page;" fillcolor="#FFFFFF" filled="t" stroked="t" coordsize="21600,21600" o:gfxdata="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NWaaQ2wAAAAoBAAAPAAAAAAAAAAEAIAAAACIAAABkcnMv&#10;ZG93bnJldi54bWxQSwECFAAUAAAACACHTuJArBgnljkCAACbBAAADgAAAAAAAAABACAAAAAqAQAA&#10;ZHJzL2Uyb0RvYy54bWxQSwUGAAAAAAYABgBZAQAA1QUAAAAA&#10;">
                <v:fill on="t" focussize="0,0"/>
                <v:stroke weight="1.25pt" color="#000000" miterlimit="8" joinstyle="miter"/>
                <v:imagedata o:title=""/>
                <o:lock v:ext="edit" aspectratio="f"/>
                <v:textbox>
                  <w:txbxContent>
                    <w:p>
                      <w:pPr>
                        <w:jc w:val="center"/>
                      </w:pPr>
                    </w:p>
                    <w:p>
                      <w:pPr>
                        <w:jc w:val="center"/>
                      </w:pPr>
                    </w:p>
                    <w:p>
                      <w:pPr>
                        <w:jc w:val="center"/>
                      </w:pPr>
                      <w:r>
                        <w:rPr>
                          <w:rFonts w:hint="eastAsia"/>
                          <w:lang w:eastAsia="zh-CN"/>
                        </w:rPr>
                        <w:t>县政管办</w:t>
                      </w:r>
                      <w:r>
                        <w:rPr>
                          <w:rFonts w:hint="eastAsia"/>
                        </w:rPr>
                        <w:t>查看佐证材料，保存相关视频，回访评价人，了解核实差评情况，做好记录。</w:t>
                      </w:r>
                    </w:p>
                  </w:txbxContent>
                </v:textbox>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80768" behindDoc="1" locked="0" layoutInCell="1" allowOverlap="1">
                <wp:simplePos x="0" y="0"/>
                <wp:positionH relativeFrom="column">
                  <wp:posOffset>-726440</wp:posOffset>
                </wp:positionH>
                <wp:positionV relativeFrom="paragraph">
                  <wp:posOffset>25400</wp:posOffset>
                </wp:positionV>
                <wp:extent cx="1595120" cy="1435735"/>
                <wp:effectExtent l="7620" t="7620" r="16510" b="23495"/>
                <wp:wrapNone/>
                <wp:docPr id="18" name="AutoShape 35"/>
                <wp:cNvGraphicFramePr/>
                <a:graphic xmlns:a="http://schemas.openxmlformats.org/drawingml/2006/main">
                  <a:graphicData uri="http://schemas.microsoft.com/office/word/2010/wordprocessingShape">
                    <wps:wsp>
                      <wps:cNvSpPr>
                        <a:spLocks noChangeArrowheads="1"/>
                      </wps:cNvSpPr>
                      <wps:spPr bwMode="auto">
                        <a:xfrm>
                          <a:off x="0" y="0"/>
                          <a:ext cx="1955800" cy="897890"/>
                        </a:xfrm>
                        <a:prstGeom prst="flowChartProcess">
                          <a:avLst/>
                        </a:prstGeom>
                        <a:solidFill>
                          <a:srgbClr val="FFFFFF"/>
                        </a:solidFill>
                        <a:ln w="15875">
                          <a:solidFill>
                            <a:srgbClr val="000000"/>
                          </a:solidFill>
                          <a:miter lim="800000"/>
                        </a:ln>
                        <a:effectLst/>
                      </wps:spPr>
                      <wps:txbx>
                        <w:txbxContent>
                          <w:p/>
                          <w:p>
                            <w:r>
                              <w:rPr>
                                <w:rFonts w:hint="eastAsia"/>
                              </w:rPr>
                              <w:t>经回访核实属于误评和不实差评的办件：相关责任</w:t>
                            </w:r>
                            <w:r>
                              <w:rPr>
                                <w:rFonts w:hint="eastAsia"/>
                                <w:lang w:eastAsia="zh-CN"/>
                              </w:rPr>
                              <w:t>主体</w:t>
                            </w:r>
                            <w:r>
                              <w:rPr>
                                <w:rFonts w:hint="eastAsia"/>
                              </w:rPr>
                              <w:t>需于1个工作日内报送申诉撤销申请</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57.2pt;margin-top:2pt;height:113.05pt;width:125.6pt;z-index:-251635712;mso-width-relative:page;mso-height-relative:page;" fillcolor="#FFFFFF" filled="t" stroked="t" coordsize="21600,21600" o:gfxdata="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B02GzZAAAACgEAAA8AAAAAAAAAAQAgAAAAIgAAAGRycy9k&#10;b3ducmV2LnhtbFBLAQIUABQAAAAIAIdO4kCxXsyqOgIAAJoEAAAOAAAAAAAAAAEAIAAAACgBAABk&#10;cnMvZTJvRG9jLnhtbFBLBQYAAAAABgAGAFkBAADUBQAAAAA=&#10;">
                <v:fill on="t" focussize="0,0"/>
                <v:stroke weight="1.25pt" color="#000000" miterlimit="8" joinstyle="miter"/>
                <v:imagedata o:title=""/>
                <o:lock v:ext="edit" aspectratio="f"/>
                <v:textbox>
                  <w:txbxContent>
                    <w:p/>
                    <w:p>
                      <w:r>
                        <w:rPr>
                          <w:rFonts w:hint="eastAsia"/>
                        </w:rPr>
                        <w:t>经回访核实属于误评和不实差评的办件：相关责任</w:t>
                      </w:r>
                      <w:r>
                        <w:rPr>
                          <w:rFonts w:hint="eastAsia"/>
                          <w:lang w:eastAsia="zh-CN"/>
                        </w:rPr>
                        <w:t>主体</w:t>
                      </w:r>
                      <w:r>
                        <w:rPr>
                          <w:rFonts w:hint="eastAsia"/>
                        </w:rPr>
                        <w:t>需于1个工作日内报送申诉撤销申请</w:t>
                      </w:r>
                    </w:p>
                  </w:txbxContent>
                </v:textbox>
              </v:shape>
            </w:pict>
          </mc:Fallback>
        </mc:AlternateConten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81792" behindDoc="0" locked="0" layoutInCell="1" allowOverlap="1">
                <wp:simplePos x="0" y="0"/>
                <wp:positionH relativeFrom="column">
                  <wp:posOffset>2437765</wp:posOffset>
                </wp:positionH>
                <wp:positionV relativeFrom="paragraph">
                  <wp:posOffset>282575</wp:posOffset>
                </wp:positionV>
                <wp:extent cx="75565" cy="200025"/>
                <wp:effectExtent l="19050" t="0" r="38735" b="47625"/>
                <wp:wrapNone/>
                <wp:docPr id="33" name="AutoShape 24"/>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4" o:spid="_x0000_s1026" o:spt="67" type="#_x0000_t67" style="position:absolute;left:0pt;margin-left:191.95pt;margin-top:22.25pt;height:15.75pt;width:5.95pt;z-index:251681792;mso-width-relative:page;mso-height-relative:page;" fillcolor="#000000" filled="t" stroked="t" coordsize="21600,21600" o:gfxdata="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1tr8PaAAAACQEAAA8AAAAAAAAA&#10;AQAgAAAAIgAAAGRycy9kb3ducmV2LnhtbFBLAQIUABQAAAAIAIdO4kD1OVx5SAIAANkEAAAOAAAA&#10;AAAAAAEAIAAAACkBAABkcnMvZTJvRG9jLnhtbFBLBQYAAAAABgAGAFkBAADjBQAAAAA=&#10;" adj="16201,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69504" behindDoc="1" locked="0" layoutInCell="1" allowOverlap="1">
                <wp:simplePos x="0" y="0"/>
                <wp:positionH relativeFrom="column">
                  <wp:posOffset>1488440</wp:posOffset>
                </wp:positionH>
                <wp:positionV relativeFrom="paragraph">
                  <wp:posOffset>114935</wp:posOffset>
                </wp:positionV>
                <wp:extent cx="2195195" cy="705485"/>
                <wp:effectExtent l="0" t="0" r="14605" b="18415"/>
                <wp:wrapNone/>
                <wp:docPr id="7" name="AutoShape 25"/>
                <wp:cNvGraphicFramePr/>
                <a:graphic xmlns:a="http://schemas.openxmlformats.org/drawingml/2006/main">
                  <a:graphicData uri="http://schemas.microsoft.com/office/word/2010/wordprocessingShape">
                    <wps:wsp>
                      <wps:cNvSpPr>
                        <a:spLocks noChangeArrowheads="1"/>
                      </wps:cNvSpPr>
                      <wps:spPr bwMode="auto">
                        <a:xfrm>
                          <a:off x="0" y="0"/>
                          <a:ext cx="2195195" cy="705485"/>
                        </a:xfrm>
                        <a:prstGeom prst="flowChartProcess">
                          <a:avLst/>
                        </a:prstGeom>
                        <a:solidFill>
                          <a:srgbClr val="FFFFFF"/>
                        </a:solidFill>
                        <a:ln w="15875">
                          <a:solidFill>
                            <a:srgbClr val="000000"/>
                          </a:solidFill>
                          <a:miter lim="800000"/>
                        </a:ln>
                        <a:effectLst/>
                      </wps:spPr>
                      <wps:txbx>
                        <w:txbxContent>
                          <w:p>
                            <w:pPr>
                              <w:jc w:val="center"/>
                              <w:rPr>
                                <w:rFonts w:hint="eastAsia" w:eastAsiaTheme="minorEastAsia"/>
                                <w:lang w:eastAsia="zh-CN"/>
                              </w:rPr>
                            </w:pPr>
                            <w:r>
                              <w:rPr>
                                <w:rFonts w:hint="eastAsia"/>
                              </w:rPr>
                              <w:t>责任</w:t>
                            </w:r>
                            <w:r>
                              <w:rPr>
                                <w:rFonts w:hint="eastAsia"/>
                                <w:lang w:eastAsia="zh-CN"/>
                              </w:rPr>
                              <w:t>主体</w:t>
                            </w:r>
                            <w:r>
                              <w:rPr>
                                <w:rFonts w:hint="eastAsia"/>
                              </w:rPr>
                              <w:t>将转办登记表以及调查整改报告反馈</w:t>
                            </w:r>
                            <w:r>
                              <w:rPr>
                                <w:rFonts w:hint="eastAsia"/>
                                <w:lang w:eastAsia="zh-CN"/>
                              </w:rPr>
                              <w:t>县政管办</w:t>
                            </w:r>
                          </w:p>
                          <w:p>
                            <w:pPr>
                              <w:jc w:val="center"/>
                            </w:pPr>
                          </w:p>
                        </w:txbxContent>
                      </wps:txbx>
                      <wps:bodyPr rot="0" vert="horz" wrap="square" lIns="91440" tIns="45720" rIns="91440" bIns="45720" anchor="t" anchorCtr="0" upright="1">
                        <a:noAutofit/>
                      </wps:bodyPr>
                    </wps:wsp>
                  </a:graphicData>
                </a:graphic>
              </wp:anchor>
            </w:drawing>
          </mc:Choice>
          <mc:Fallback>
            <w:pict>
              <v:shape id="AutoShape 25" o:spid="_x0000_s1026" o:spt="109" type="#_x0000_t109" style="position:absolute;left:0pt;margin-left:117.2pt;margin-top:9.05pt;height:55.55pt;width:172.85pt;z-index:-251646976;mso-width-relative:page;mso-height-relative:page;" fillcolor="#FFFFFF" filled="t" stroked="t" coordsize="21600,21600" o:gfxdata="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Qs/qv2QAAAAoBAAAPAAAAAAAAAAEAIAAAACIAAABkcnMvZG93&#10;bnJldi54bWxQSwECFAAUAAAACACHTuJA9RZFojgCAACZBAAADgAAAAAAAAABACAAAAAoAQAAZHJz&#10;L2Uyb0RvYy54bWxQSwUGAAAAAAYABgBZAQAA0gUAAAAA&#10;">
                <v:fill on="t" focussize="0,0"/>
                <v:stroke weight="1.25pt" color="#000000" miterlimit="8" joinstyle="miter"/>
                <v:imagedata o:title=""/>
                <o:lock v:ext="edit" aspectratio="f"/>
                <v:textbox>
                  <w:txbxContent>
                    <w:p>
                      <w:pPr>
                        <w:jc w:val="center"/>
                        <w:rPr>
                          <w:rFonts w:hint="eastAsia" w:eastAsiaTheme="minorEastAsia"/>
                          <w:lang w:eastAsia="zh-CN"/>
                        </w:rPr>
                      </w:pPr>
                      <w:r>
                        <w:rPr>
                          <w:rFonts w:hint="eastAsia"/>
                        </w:rPr>
                        <w:t>责任</w:t>
                      </w:r>
                      <w:r>
                        <w:rPr>
                          <w:rFonts w:hint="eastAsia"/>
                          <w:lang w:eastAsia="zh-CN"/>
                        </w:rPr>
                        <w:t>主体</w:t>
                      </w:r>
                      <w:r>
                        <w:rPr>
                          <w:rFonts w:hint="eastAsia"/>
                        </w:rPr>
                        <w:t>将转办登记表以及调查整改报告反馈</w:t>
                      </w:r>
                      <w:r>
                        <w:rPr>
                          <w:rFonts w:hint="eastAsia"/>
                          <w:lang w:eastAsia="zh-CN"/>
                        </w:rPr>
                        <w:t>县政管办</w:t>
                      </w:r>
                    </w:p>
                    <w:p>
                      <w:pPr>
                        <w:jc w:val="center"/>
                      </w:pPr>
                    </w:p>
                  </w:txbxContent>
                </v:textbox>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118745</wp:posOffset>
                </wp:positionH>
                <wp:positionV relativeFrom="paragraph">
                  <wp:posOffset>635</wp:posOffset>
                </wp:positionV>
                <wp:extent cx="75565" cy="280035"/>
                <wp:effectExtent l="15875" t="7620" r="22860" b="17145"/>
                <wp:wrapNone/>
                <wp:docPr id="9" name="AutoShape 24"/>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4" o:spid="_x0000_s1026" o:spt="67" type="#_x0000_t67" style="position:absolute;left:0pt;margin-left:9.35pt;margin-top:0.05pt;height:22.05pt;width:5.95pt;z-index:251668480;mso-width-relative:page;mso-height-relative:page;" fillcolor="#000000" filled="t" stroked="t" coordsize="21600,21600" o:gfxdata="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6Gl61AAAAAUBAAAPAAAAAAAAAAEAIAAAACIA&#10;AABkcnMvZG93bnJldi54bWxQSwECFAAUAAAACACHTuJA4PEzo0YCAADYBAAADgAAAAAAAAABACAA&#10;AAAjAQAAZHJzL2Uyb0RvYy54bWxQSwUGAAAAAAYABgBZAQAA2wUAAAAA&#10;" adj="16201,5400">
                <v:fill on="t" focussize="0,0"/>
                <v:stroke weight="1.25pt" color="#000000" miterlimit="8" joinstyle="miter"/>
                <v:imagedata o:title=""/>
                <o:lock v:ext="edit" aspectratio="f"/>
                <v:textbox style="layout-flow:vertical-ideographic;"/>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78720" behindDoc="1" locked="0" layoutInCell="1" allowOverlap="1">
                <wp:simplePos x="0" y="0"/>
                <wp:positionH relativeFrom="column">
                  <wp:posOffset>-759460</wp:posOffset>
                </wp:positionH>
                <wp:positionV relativeFrom="paragraph">
                  <wp:posOffset>359410</wp:posOffset>
                </wp:positionV>
                <wp:extent cx="1931670" cy="786130"/>
                <wp:effectExtent l="7620" t="7620" r="22860" b="25400"/>
                <wp:wrapNone/>
                <wp:docPr id="10" name="AutoShape 35"/>
                <wp:cNvGraphicFramePr/>
                <a:graphic xmlns:a="http://schemas.openxmlformats.org/drawingml/2006/main">
                  <a:graphicData uri="http://schemas.microsoft.com/office/word/2010/wordprocessingShape">
                    <wps:wsp>
                      <wps:cNvSpPr>
                        <a:spLocks noChangeArrowheads="1"/>
                      </wps:cNvSpPr>
                      <wps:spPr bwMode="auto">
                        <a:xfrm>
                          <a:off x="0" y="0"/>
                          <a:ext cx="1931670" cy="705485"/>
                        </a:xfrm>
                        <a:prstGeom prst="flowChartProcess">
                          <a:avLst/>
                        </a:prstGeom>
                        <a:solidFill>
                          <a:srgbClr val="FFFFFF"/>
                        </a:solidFill>
                        <a:ln w="15875">
                          <a:solidFill>
                            <a:srgbClr val="000000"/>
                          </a:solidFill>
                          <a:miter lim="800000"/>
                        </a:ln>
                        <a:effectLst/>
                      </wps:spPr>
                      <wps:txbx>
                        <w:txbxContent>
                          <w:p/>
                          <w:p>
                            <w:r>
                              <w:rPr>
                                <w:rFonts w:hint="eastAsia"/>
                                <w:lang w:eastAsia="zh-CN"/>
                              </w:rPr>
                              <w:t>县政管办</w:t>
                            </w:r>
                            <w:r>
                              <w:rPr>
                                <w:rFonts w:hint="eastAsia"/>
                              </w:rPr>
                              <w:t>当日形成差评申诉复核申请，报送分管领导审阅。</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59.8pt;margin-top:28.3pt;height:61.9pt;width:152.1pt;z-index:-251637760;mso-width-relative:page;mso-height-relative:page;" fillcolor="#FFFFFF" filled="t" stroked="t" coordsize="21600,21600" o:gfxdata="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FIAw7ZAAAACwEAAA8AAAAAAAAAAQAgAAAAIgAAAGRycy9k&#10;b3ducmV2LnhtbFBLAQIUABQAAAAIAIdO4kBbDtL6OgIAAJoEAAAOAAAAAAAAAAEAIAAAACgBAABk&#10;cnMvZTJvRG9jLnhtbFBLBQYAAAAABgAGAFkBAADUBQAAAAA=&#10;">
                <v:fill on="t" focussize="0,0"/>
                <v:stroke weight="1.25pt" color="#000000" miterlimit="8" joinstyle="miter"/>
                <v:imagedata o:title=""/>
                <o:lock v:ext="edit" aspectratio="f"/>
                <v:textbox>
                  <w:txbxContent>
                    <w:p/>
                    <w:p>
                      <w:r>
                        <w:rPr>
                          <w:rFonts w:hint="eastAsia"/>
                          <w:lang w:eastAsia="zh-CN"/>
                        </w:rPr>
                        <w:t>县政管办</w:t>
                      </w:r>
                      <w:r>
                        <w:rPr>
                          <w:rFonts w:hint="eastAsia"/>
                        </w:rPr>
                        <w:t>当日形成差评申诉复核申请，报送分管领导审阅。</w:t>
                      </w:r>
                    </w:p>
                  </w:txbxContent>
                </v:textbox>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84864" behindDoc="0" locked="0" layoutInCell="1" allowOverlap="1">
                <wp:simplePos x="0" y="0"/>
                <wp:positionH relativeFrom="column">
                  <wp:posOffset>3763010</wp:posOffset>
                </wp:positionH>
                <wp:positionV relativeFrom="paragraph">
                  <wp:posOffset>200660</wp:posOffset>
                </wp:positionV>
                <wp:extent cx="1200150" cy="1144905"/>
                <wp:effectExtent l="0" t="9525" r="38100" b="64770"/>
                <wp:wrapNone/>
                <wp:docPr id="13" name="肘形连接符 38"/>
                <wp:cNvGraphicFramePr/>
                <a:graphic xmlns:a="http://schemas.openxmlformats.org/drawingml/2006/main">
                  <a:graphicData uri="http://schemas.microsoft.com/office/word/2010/wordprocessingShape">
                    <wps:wsp>
                      <wps:cNvCnPr/>
                      <wps:spPr>
                        <a:xfrm rot="-10800000" flipV="1">
                          <a:off x="0" y="0"/>
                          <a:ext cx="1200150" cy="1144905"/>
                        </a:xfrm>
                        <a:prstGeom prst="bentConnector3">
                          <a:avLst>
                            <a:gd name="adj1" fmla="val -1014"/>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肘形连接符 38" o:spid="_x0000_s1026" o:spt="34" type="#_x0000_t34" style="position:absolute;left:0pt;flip:y;margin-left:296.3pt;margin-top:15.8pt;height:90.15pt;width:94.5pt;rotation:11796480f;z-index:251684864;mso-width-relative:page;mso-height-relative:page;" filled="f" stroked="t" coordsize="21600,21600" o:gfxdata="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5cZPH1wAAAAoBAAAPAAAAAAAAAAEAIAAAACIAAABkcnMvZG93bnJl&#10;di54bWxQSwECFAAUAAAACACHTuJAGCsfKjcCAABLBAAADgAAAAAAAAABACAAAAAmAQAAZHJzL2Uy&#10;b0RvYy54bWxQSwUGAAAAAAYABgBZAQAAzwUAAAAA&#10;" adj="-219">
                <v:fill on="f" focussize="0,0"/>
                <v:stroke weight="1.5pt" color="#000000" joinstyle="miter" endarrow="open"/>
                <v:imagedata o:title=""/>
                <o:lock v:ext="edit" aspectratio="f"/>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73600" behindDoc="1" locked="0" layoutInCell="1" allowOverlap="1">
                <wp:simplePos x="0" y="0"/>
                <wp:positionH relativeFrom="column">
                  <wp:posOffset>1532890</wp:posOffset>
                </wp:positionH>
                <wp:positionV relativeFrom="paragraph">
                  <wp:posOffset>264160</wp:posOffset>
                </wp:positionV>
                <wp:extent cx="2195195" cy="897890"/>
                <wp:effectExtent l="0" t="0" r="14605" b="16510"/>
                <wp:wrapNone/>
                <wp:docPr id="5" name="AutoShape 39"/>
                <wp:cNvGraphicFramePr/>
                <a:graphic xmlns:a="http://schemas.openxmlformats.org/drawingml/2006/main">
                  <a:graphicData uri="http://schemas.microsoft.com/office/word/2010/wordprocessingShape">
                    <wps:wsp>
                      <wps:cNvSpPr>
                        <a:spLocks noChangeArrowheads="1"/>
                      </wps:cNvSpPr>
                      <wps:spPr bwMode="auto">
                        <a:xfrm>
                          <a:off x="0" y="0"/>
                          <a:ext cx="2195195" cy="897890"/>
                        </a:xfrm>
                        <a:prstGeom prst="flowChartProcess">
                          <a:avLst/>
                        </a:prstGeom>
                        <a:solidFill>
                          <a:srgbClr val="FFFFFF"/>
                        </a:solidFill>
                        <a:ln w="15875">
                          <a:solidFill>
                            <a:srgbClr val="000000"/>
                          </a:solidFill>
                          <a:miter lim="800000"/>
                        </a:ln>
                        <a:effectLst/>
                      </wps:spPr>
                      <wps:txbx>
                        <w:txbxContent>
                          <w:p>
                            <w:pPr>
                              <w:jc w:val="center"/>
                            </w:pPr>
                            <w:r>
                              <w:rPr>
                                <w:rFonts w:hint="eastAsia"/>
                                <w:lang w:eastAsia="zh-CN"/>
                              </w:rPr>
                              <w:t>县政管办</w:t>
                            </w:r>
                            <w:r>
                              <w:rPr>
                                <w:rFonts w:hint="eastAsia"/>
                              </w:rPr>
                              <w:t>对整改落实情况进行核实，根据回访情况、佐证材料以及整改结果，2个工作日内形成详细调查整改报告报送分管领导审阅</w:t>
                            </w:r>
                          </w:p>
                          <w:p>
                            <w:pPr>
                              <w:jc w:val="center"/>
                            </w:pPr>
                          </w:p>
                        </w:txbxContent>
                      </wps:txbx>
                      <wps:bodyPr rot="0" vert="horz" wrap="square" lIns="91440" tIns="45720" rIns="91440" bIns="45720" anchor="t" anchorCtr="0" upright="1">
                        <a:noAutofit/>
                      </wps:bodyPr>
                    </wps:wsp>
                  </a:graphicData>
                </a:graphic>
              </wp:anchor>
            </w:drawing>
          </mc:Choice>
          <mc:Fallback>
            <w:pict>
              <v:shape id="AutoShape 39" o:spid="_x0000_s1026" o:spt="109" type="#_x0000_t109" style="position:absolute;left:0pt;margin-left:120.7pt;margin-top:20.8pt;height:70.7pt;width:172.85pt;z-index:-251642880;mso-width-relative:page;mso-height-relative:page;" fillcolor="#FFFFFF" filled="t" stroked="t" coordsize="21600,21600" o:gfxdata="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qcjIDaAAAACgEAAA8AAAAAAAAAAQAgAAAAIgAAAGRycy9k&#10;b3ducmV2LnhtbFBLAQIUABQAAAAIAIdO4kBQiWunOQIAAJkEAAAOAAAAAAAAAAEAIAAAACkBAABk&#10;cnMvZTJvRG9jLnhtbFBLBQYAAAAABgAGAFkBAADUBQAAAAA=&#10;">
                <v:fill on="t" focussize="0,0"/>
                <v:stroke weight="1.25pt" color="#000000" miterlimit="8" joinstyle="miter"/>
                <v:imagedata o:title=""/>
                <o:lock v:ext="edit" aspectratio="f"/>
                <v:textbox>
                  <w:txbxContent>
                    <w:p>
                      <w:pPr>
                        <w:jc w:val="center"/>
                      </w:pPr>
                      <w:r>
                        <w:rPr>
                          <w:rFonts w:hint="eastAsia"/>
                          <w:lang w:eastAsia="zh-CN"/>
                        </w:rPr>
                        <w:t>县政管办</w:t>
                      </w:r>
                      <w:r>
                        <w:rPr>
                          <w:rFonts w:hint="eastAsia"/>
                        </w:rPr>
                        <w:t>对整改落实情况进行核实，根据回访情况、佐证材料以及整改结果，2个工作日内形成详细调查整改报告报送分管领导审阅</w:t>
                      </w:r>
                    </w:p>
                    <w:p>
                      <w:pPr>
                        <w:jc w:val="center"/>
                      </w:pPr>
                    </w:p>
                  </w:txbxContent>
                </v:textbox>
              </v:shape>
            </w:pict>
          </mc:Fallback>
        </mc:AlternateContent>
      </w:r>
      <w:r>
        <w:rPr>
          <w:rFonts w:ascii="仿宋" w:hAnsi="仿宋" w:eastAsia="仿宋" w:cs="仿宋_GB2312"/>
          <w:kern w:val="0"/>
          <w:sz w:val="32"/>
          <w:szCs w:val="32"/>
        </w:rPr>
        <mc:AlternateContent>
          <mc:Choice Requires="wps">
            <w:drawing>
              <wp:anchor distT="0" distB="0" distL="114300" distR="114300" simplePos="0" relativeHeight="251683840" behindDoc="0" locked="0" layoutInCell="1" allowOverlap="1">
                <wp:simplePos x="0" y="0"/>
                <wp:positionH relativeFrom="column">
                  <wp:posOffset>2430145</wp:posOffset>
                </wp:positionH>
                <wp:positionV relativeFrom="paragraph">
                  <wp:posOffset>66675</wp:posOffset>
                </wp:positionV>
                <wp:extent cx="59690" cy="182880"/>
                <wp:effectExtent l="19050" t="0" r="35560" b="45720"/>
                <wp:wrapNone/>
                <wp:docPr id="37" name="AutoShape 24"/>
                <wp:cNvGraphicFramePr/>
                <a:graphic xmlns:a="http://schemas.openxmlformats.org/drawingml/2006/main">
                  <a:graphicData uri="http://schemas.microsoft.com/office/word/2010/wordprocessingShape">
                    <wps:wsp>
                      <wps:cNvSpPr>
                        <a:spLocks noChangeArrowheads="1"/>
                      </wps:cNvSpPr>
                      <wps:spPr bwMode="auto">
                        <a:xfrm>
                          <a:off x="0" y="0"/>
                          <a:ext cx="59690" cy="182880"/>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4" o:spid="_x0000_s1026" o:spt="67" type="#_x0000_t67" style="position:absolute;left:0pt;margin-left:191.35pt;margin-top:5.25pt;height:14.4pt;width:4.7pt;z-index:251683840;mso-width-relative:page;mso-height-relative:page;" fillcolor="#000000" filled="t" stroked="t" coordsize="21600,21600" o:gfxdata="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Dq+YDWAAAACQEAAA8AAAAAAAAAAQAg&#10;AAAAIgAAAGRycy9kb3ducmV2LnhtbFBLAQIUABQAAAAIAIdO4kD9pNsMSQIAANkEAAAOAAAAAAAA&#10;AAEAIAAAACUBAABkcnMvZTJvRG9jLnhtbFBLBQYAAAAABgAGAFkBAADgBQAAAAA=&#10;" adj="16935,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82816" behindDoc="0" locked="0" layoutInCell="1" allowOverlap="1">
                <wp:simplePos x="0" y="0"/>
                <wp:positionH relativeFrom="column">
                  <wp:posOffset>145415</wp:posOffset>
                </wp:positionH>
                <wp:positionV relativeFrom="paragraph">
                  <wp:posOffset>66040</wp:posOffset>
                </wp:positionV>
                <wp:extent cx="74930" cy="343535"/>
                <wp:effectExtent l="15875" t="7620" r="23495" b="29845"/>
                <wp:wrapNone/>
                <wp:docPr id="35" name="AutoShape 24"/>
                <wp:cNvGraphicFramePr/>
                <a:graphic xmlns:a="http://schemas.openxmlformats.org/drawingml/2006/main">
                  <a:graphicData uri="http://schemas.microsoft.com/office/word/2010/wordprocessingShape">
                    <wps:wsp>
                      <wps:cNvSpPr>
                        <a:spLocks noChangeArrowheads="1"/>
                      </wps:cNvSpPr>
                      <wps:spPr bwMode="auto">
                        <a:xfrm>
                          <a:off x="0" y="0"/>
                          <a:ext cx="75179" cy="45275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24" o:spid="_x0000_s1026" o:spt="67" type="#_x0000_t67" style="position:absolute;left:0pt;margin-left:11.45pt;margin-top:5.2pt;height:27.05pt;width:5.9pt;z-index:251682816;mso-width-relative:page;mso-height-relative:page;" fillcolor="#000000" filled="t" stroked="t" coordsize="21600,21600" o:gfxdata="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k4UoJ1AAAAAcBAAAPAAAAAAAAAAEAIAAA&#10;ACIAAABkcnMvZG93bnJldi54bWxQSwECFAAUAAAACACHTuJAoJKMiUkCAADZBAAADgAAAAAAAAAB&#10;ACAAAAAjAQAAZHJzL2Uyb0RvYy54bWxQSwUGAAAAAAYABgBZAQAA3gUAAAAA&#10;" adj="19227,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79744" behindDoc="1" locked="0" layoutInCell="1" allowOverlap="1">
                <wp:simplePos x="0" y="0"/>
                <wp:positionH relativeFrom="column">
                  <wp:posOffset>-490855</wp:posOffset>
                </wp:positionH>
                <wp:positionV relativeFrom="paragraph">
                  <wp:posOffset>101600</wp:posOffset>
                </wp:positionV>
                <wp:extent cx="1359535" cy="1875790"/>
                <wp:effectExtent l="7620" t="7620" r="23495" b="21590"/>
                <wp:wrapNone/>
                <wp:docPr id="15" name="AutoShape 35"/>
                <wp:cNvGraphicFramePr/>
                <a:graphic xmlns:a="http://schemas.openxmlformats.org/drawingml/2006/main">
                  <a:graphicData uri="http://schemas.microsoft.com/office/word/2010/wordprocessingShape">
                    <wps:wsp>
                      <wps:cNvSpPr>
                        <a:spLocks noChangeArrowheads="1"/>
                      </wps:cNvSpPr>
                      <wps:spPr bwMode="auto">
                        <a:xfrm>
                          <a:off x="0" y="0"/>
                          <a:ext cx="1359535" cy="1637969"/>
                        </a:xfrm>
                        <a:prstGeom prst="flowChartProcess">
                          <a:avLst/>
                        </a:prstGeom>
                        <a:solidFill>
                          <a:srgbClr val="FFFFFF"/>
                        </a:solidFill>
                        <a:ln w="15875">
                          <a:solidFill>
                            <a:srgbClr val="000000"/>
                          </a:solidFill>
                          <a:miter lim="800000"/>
                        </a:ln>
                        <a:effectLst/>
                      </wps:spPr>
                      <wps:txbx>
                        <w:txbxContent>
                          <w:p/>
                          <w:p>
                            <w:r>
                              <w:rPr>
                                <w:rFonts w:hint="eastAsia"/>
                                <w:lang w:eastAsia="zh-CN"/>
                              </w:rPr>
                              <w:t>县政管办</w:t>
                            </w:r>
                            <w:r>
                              <w:rPr>
                                <w:rFonts w:hint="eastAsia"/>
                              </w:rPr>
                              <w:t>将经领导审阅后的申诉复核申请当日报柳州市政务服务监督管理办公室督查科</w:t>
                            </w:r>
                          </w:p>
                          <w:p>
                            <w:r>
                              <w:rPr>
                                <w:rFonts w:hint="eastAsia"/>
                              </w:rPr>
                              <w:t>（自收到差评办件信息的1个工作日内）</w:t>
                            </w:r>
                          </w:p>
                        </w:txbxContent>
                      </wps:txbx>
                      <wps:bodyPr rot="0" vert="horz" wrap="square" lIns="91440" tIns="45720" rIns="91440" bIns="45720" anchor="t" anchorCtr="0" upright="1">
                        <a:noAutofit/>
                      </wps:bodyPr>
                    </wps:wsp>
                  </a:graphicData>
                </a:graphic>
              </wp:anchor>
            </w:drawing>
          </mc:Choice>
          <mc:Fallback>
            <w:pict>
              <v:shape id="AutoShape 35" o:spid="_x0000_s1026" o:spt="109" type="#_x0000_t109" style="position:absolute;left:0pt;margin-left:-38.65pt;margin-top:8pt;height:147.7pt;width:107.05pt;z-index:-251636736;mso-width-relative:page;mso-height-relative:page;" fillcolor="#FFFFFF" filled="t" stroked="t" coordsize="21600,21600" o:gfxdata="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XgGUXZAAAACgEAAA8AAAAAAAAAAQAgAAAAIgAAAGRycy9k&#10;b3ducmV2LnhtbFBLAQIUABQAAAAIAIdO4kAj3/VAOgIAAJsEAAAOAAAAAAAAAAEAIAAAACgBAABk&#10;cnMvZTJvRG9jLnhtbFBLBQYAAAAABgAGAFkBAADUBQAAAAA=&#10;">
                <v:fill on="t" focussize="0,0"/>
                <v:stroke weight="1.25pt" color="#000000" miterlimit="8" joinstyle="miter"/>
                <v:imagedata o:title=""/>
                <o:lock v:ext="edit" aspectratio="f"/>
                <v:textbox>
                  <w:txbxContent>
                    <w:p/>
                    <w:p>
                      <w:r>
                        <w:rPr>
                          <w:rFonts w:hint="eastAsia"/>
                          <w:lang w:eastAsia="zh-CN"/>
                        </w:rPr>
                        <w:t>县政管办</w:t>
                      </w:r>
                      <w:r>
                        <w:rPr>
                          <w:rFonts w:hint="eastAsia"/>
                        </w:rPr>
                        <w:t>将经领导审阅后的申诉复核申请当日报柳州市政务服务监督管理办公室督查科</w:t>
                      </w:r>
                    </w:p>
                    <w:p>
                      <w:r>
                        <w:rPr>
                          <w:rFonts w:hint="eastAsia"/>
                        </w:rPr>
                        <w:t>（自收到差评办件信息的1个工作日内）</w:t>
                      </w:r>
                    </w:p>
                  </w:txbxContent>
                </v:textbox>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74624" behindDoc="0" locked="0" layoutInCell="1" allowOverlap="1">
                <wp:simplePos x="0" y="0"/>
                <wp:positionH relativeFrom="column">
                  <wp:posOffset>2409190</wp:posOffset>
                </wp:positionH>
                <wp:positionV relativeFrom="paragraph">
                  <wp:posOffset>4445</wp:posOffset>
                </wp:positionV>
                <wp:extent cx="75565" cy="200025"/>
                <wp:effectExtent l="19050" t="0" r="38735" b="47625"/>
                <wp:wrapNone/>
                <wp:docPr id="4" name="AutoShape 41"/>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41" o:spid="_x0000_s1026" o:spt="67" type="#_x0000_t67" style="position:absolute;left:0pt;margin-left:189.7pt;margin-top:0.35pt;height:15.75pt;width:5.95pt;z-index:251674624;mso-width-relative:page;mso-height-relative:page;" fillcolor="#000000" filled="t" stroked="t" coordsize="21600,21600" o:gfxdata="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SNP8zYAAAABwEAAA8AAAAAAAAAAQAg&#10;AAAAIgAAAGRycy9kb3ducmV2LnhtbFBLAQIUABQAAAAIAIdO4kA7g05qRwIAANgEAAAOAAAAAAAA&#10;AAEAIAAAACcBAABkcnMvZTJvRG9jLnhtbFBLBQYAAAAABgAGAFkBAADgBQAAAAA=&#10;" adj="16201,5400">
                <v:fill on="t" focussize="0,0"/>
                <v:stroke weight="1.25pt" color="#000000" miterlimit="8" joinstyle="miter"/>
                <v:imagedata o:title=""/>
                <o:lock v:ext="edit" aspectratio="f"/>
                <v:textbox style="layout-flow:vertical-ideographic;"/>
              </v:shape>
            </w:pict>
          </mc:Fallback>
        </mc:AlternateContent>
      </w:r>
      <w:r>
        <w:rPr>
          <w:rFonts w:ascii="黑体" w:hAnsi="黑体" w:eastAsia="黑体" w:cs="黑体"/>
          <w:sz w:val="32"/>
          <w:szCs w:val="32"/>
        </w:rPr>
        <mc:AlternateContent>
          <mc:Choice Requires="wps">
            <w:drawing>
              <wp:anchor distT="0" distB="0" distL="114300" distR="114300" simplePos="0" relativeHeight="251675648" behindDoc="1" locked="0" layoutInCell="1" allowOverlap="1">
                <wp:simplePos x="0" y="0"/>
                <wp:positionH relativeFrom="column">
                  <wp:posOffset>1525270</wp:posOffset>
                </wp:positionH>
                <wp:positionV relativeFrom="paragraph">
                  <wp:posOffset>219075</wp:posOffset>
                </wp:positionV>
                <wp:extent cx="2239645" cy="524510"/>
                <wp:effectExtent l="0" t="0" r="27305" b="27940"/>
                <wp:wrapNone/>
                <wp:docPr id="3" name="AutoShape 42"/>
                <wp:cNvGraphicFramePr/>
                <a:graphic xmlns:a="http://schemas.openxmlformats.org/drawingml/2006/main">
                  <a:graphicData uri="http://schemas.microsoft.com/office/word/2010/wordprocessingShape">
                    <wps:wsp>
                      <wps:cNvSpPr>
                        <a:spLocks noChangeArrowheads="1"/>
                      </wps:cNvSpPr>
                      <wps:spPr bwMode="auto">
                        <a:xfrm>
                          <a:off x="0" y="0"/>
                          <a:ext cx="2239645" cy="524510"/>
                        </a:xfrm>
                        <a:prstGeom prst="flowChartProcess">
                          <a:avLst/>
                        </a:prstGeom>
                        <a:solidFill>
                          <a:srgbClr val="FFFFFF"/>
                        </a:solidFill>
                        <a:ln w="15875">
                          <a:solidFill>
                            <a:srgbClr val="000000"/>
                          </a:solidFill>
                          <a:miter lim="800000"/>
                        </a:ln>
                        <a:effectLst/>
                      </wps:spPr>
                      <wps:txbx>
                        <w:txbxContent>
                          <w:p>
                            <w:pPr>
                              <w:jc w:val="center"/>
                            </w:pPr>
                            <w:r>
                              <w:rPr>
                                <w:rFonts w:hint="eastAsia"/>
                              </w:rPr>
                              <w:t>整改完毕后，再次回访评价人，确保回访人对整改结果表示满意</w:t>
                            </w:r>
                          </w:p>
                          <w:p>
                            <w:pPr>
                              <w:jc w:val="center"/>
                            </w:pPr>
                          </w:p>
                        </w:txbxContent>
                      </wps:txbx>
                      <wps:bodyPr rot="0" vert="horz" wrap="square" lIns="91440" tIns="45720" rIns="91440" bIns="45720" anchor="t" anchorCtr="0" upright="1">
                        <a:noAutofit/>
                      </wps:bodyPr>
                    </wps:wsp>
                  </a:graphicData>
                </a:graphic>
              </wp:anchor>
            </w:drawing>
          </mc:Choice>
          <mc:Fallback>
            <w:pict>
              <v:shape id="AutoShape 42" o:spid="_x0000_s1026" o:spt="109" type="#_x0000_t109" style="position:absolute;left:0pt;margin-left:120.1pt;margin-top:17.25pt;height:41.3pt;width:176.35pt;z-index:-251640832;mso-width-relative:page;mso-height-relative:page;" fillcolor="#FFFFFF" filled="t" stroked="t" coordsize="21600,21600" o:gfxdata="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oMUY2QAAAAoBAAAPAAAAAAAAAAEAIAAAACIAAABkcnMv&#10;ZG93bnJldi54bWxQSwECFAAUAAAACACHTuJAIMvqejsCAACZBAAADgAAAAAAAAABACAAAAAoAQAA&#10;ZHJzL2Uyb0RvYy54bWxQSwUGAAAAAAYABgBZAQAA1QUAAAAA&#10;">
                <v:fill on="t" focussize="0,0"/>
                <v:stroke weight="1.25pt" color="#000000" miterlimit="8" joinstyle="miter"/>
                <v:imagedata o:title=""/>
                <o:lock v:ext="edit" aspectratio="f"/>
                <v:textbox>
                  <w:txbxContent>
                    <w:p>
                      <w:pPr>
                        <w:jc w:val="center"/>
                      </w:pPr>
                      <w:r>
                        <w:rPr>
                          <w:rFonts w:hint="eastAsia"/>
                        </w:rPr>
                        <w:t>整改完毕后，再次回访评价人，确保回访人对整改结果表示满意</w:t>
                      </w:r>
                    </w:p>
                    <w:p>
                      <w:pPr>
                        <w:jc w:val="center"/>
                      </w:pPr>
                    </w:p>
                  </w:txbxContent>
                </v:textbox>
              </v:shape>
            </w:pict>
          </mc:Fallback>
        </mc:AlternateContent>
      </w:r>
    </w:p>
    <w:p>
      <w:pPr>
        <w:rPr>
          <w:rFonts w:ascii="黑体" w:hAnsi="黑体" w:eastAsia="黑体" w:cs="黑体"/>
          <w:sz w:val="32"/>
          <w:szCs w:val="32"/>
        </w:rPr>
      </w:pPr>
      <w:r>
        <w:rPr>
          <w:rFonts w:ascii="黑体" w:hAnsi="黑体" w:eastAsia="黑体" w:cs="黑体"/>
          <w:sz w:val="32"/>
          <w:szCs w:val="32"/>
        </w:rPr>
        <mc:AlternateContent>
          <mc:Choice Requires="wps">
            <w:drawing>
              <wp:anchor distT="0" distB="0" distL="114300" distR="114300" simplePos="0" relativeHeight="251676672" behindDoc="0" locked="0" layoutInCell="1" allowOverlap="1">
                <wp:simplePos x="0" y="0"/>
                <wp:positionH relativeFrom="column">
                  <wp:posOffset>2422525</wp:posOffset>
                </wp:positionH>
                <wp:positionV relativeFrom="paragraph">
                  <wp:posOffset>377190</wp:posOffset>
                </wp:positionV>
                <wp:extent cx="75565" cy="200025"/>
                <wp:effectExtent l="19050" t="0" r="38735" b="47625"/>
                <wp:wrapNone/>
                <wp:docPr id="2" name="AutoShape 43"/>
                <wp:cNvGraphicFramePr/>
                <a:graphic xmlns:a="http://schemas.openxmlformats.org/drawingml/2006/main">
                  <a:graphicData uri="http://schemas.microsoft.com/office/word/2010/wordprocessingShape">
                    <wps:wsp>
                      <wps:cNvSpPr>
                        <a:spLocks noChangeArrowheads="1"/>
                      </wps:cNvSpPr>
                      <wps:spPr bwMode="auto">
                        <a:xfrm>
                          <a:off x="0" y="0"/>
                          <a:ext cx="75565" cy="200025"/>
                        </a:xfrm>
                        <a:prstGeom prst="downArrow">
                          <a:avLst>
                            <a:gd name="adj1" fmla="val 50000"/>
                            <a:gd name="adj2" fmla="val 66176"/>
                          </a:avLst>
                        </a:prstGeom>
                        <a:solidFill>
                          <a:srgbClr val="000000"/>
                        </a:solidFill>
                        <a:ln w="1587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AutoShape 43" o:spid="_x0000_s1026" o:spt="67" type="#_x0000_t67" style="position:absolute;left:0pt;margin-left:190.75pt;margin-top:29.7pt;height:15.75pt;width:5.95pt;z-index:251676672;mso-width-relative:page;mso-height-relative:page;" fillcolor="#000000" filled="t" stroked="t" coordsize="21600,21600" o:gfxdata="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1lT3jaAAAACQEAAA8AAAAAAAAA&#10;AQAgAAAAIgAAAGRycy9kb3ducmV2LnhtbFBLAQIUABQAAAAIAIdO4kCAGRqgSAIAANgEAAAOAAAA&#10;AAAAAAEAIAAAACkBAABkcnMvZTJvRG9jLnhtbFBLBQYAAAAABgAGAFkBAADjBQAAAAA=&#10;" adj="16201,5400">
                <v:fill on="t" focussize="0,0"/>
                <v:stroke weight="1.25pt" color="#000000" miterlimit="8" joinstyle="miter"/>
                <v:imagedata o:title=""/>
                <o:lock v:ext="edit" aspectratio="f"/>
                <v:textbox style="layout-flow:vertical-ideographic;"/>
              </v:shape>
            </w:pict>
          </mc:Fallback>
        </mc:AlternateContent>
      </w:r>
    </w:p>
    <w:p>
      <w:pPr>
        <w:rPr>
          <w:rFonts w:ascii="黑体" w:hAnsi="黑体" w:eastAsia="黑体" w:cs="黑体"/>
          <w:sz w:val="32"/>
          <w:szCs w:val="32"/>
        </w:rPr>
      </w:pPr>
      <w:r>
        <w:rPr>
          <w:rFonts w:ascii="仿宋" w:hAnsi="仿宋" w:eastAsia="仿宋" w:cs="仿宋_GB2312"/>
          <w:kern w:val="0"/>
          <w:sz w:val="32"/>
          <w:szCs w:val="32"/>
        </w:rPr>
        <mc:AlternateContent>
          <mc:Choice Requires="wps">
            <w:drawing>
              <wp:anchor distT="0" distB="0" distL="114300" distR="114300" simplePos="0" relativeHeight="251670528" behindDoc="1" locked="0" layoutInCell="1" allowOverlap="1">
                <wp:simplePos x="0" y="0"/>
                <wp:positionH relativeFrom="column">
                  <wp:posOffset>1405890</wp:posOffset>
                </wp:positionH>
                <wp:positionV relativeFrom="paragraph">
                  <wp:posOffset>201930</wp:posOffset>
                </wp:positionV>
                <wp:extent cx="2401570" cy="977900"/>
                <wp:effectExtent l="0" t="0" r="17780" b="12700"/>
                <wp:wrapNone/>
                <wp:docPr id="1" name="AutoShape 27"/>
                <wp:cNvGraphicFramePr/>
                <a:graphic xmlns:a="http://schemas.openxmlformats.org/drawingml/2006/main">
                  <a:graphicData uri="http://schemas.microsoft.com/office/word/2010/wordprocessingShape">
                    <wps:wsp>
                      <wps:cNvSpPr>
                        <a:spLocks noChangeArrowheads="1"/>
                      </wps:cNvSpPr>
                      <wps:spPr bwMode="auto">
                        <a:xfrm>
                          <a:off x="0" y="0"/>
                          <a:ext cx="2401570" cy="977900"/>
                        </a:xfrm>
                        <a:prstGeom prst="flowChartProcess">
                          <a:avLst/>
                        </a:prstGeom>
                        <a:solidFill>
                          <a:srgbClr val="FFFFFF"/>
                        </a:solidFill>
                        <a:ln w="15875">
                          <a:solidFill>
                            <a:srgbClr val="000000"/>
                          </a:solidFill>
                          <a:miter lim="800000"/>
                        </a:ln>
                        <a:effectLst/>
                      </wps:spPr>
                      <wps:txbx>
                        <w:txbxContent>
                          <w:p>
                            <w:pPr>
                              <w:jc w:val="center"/>
                            </w:pPr>
                            <w:r>
                              <w:rPr>
                                <w:rFonts w:hint="eastAsia"/>
                                <w:lang w:eastAsia="zh-CN"/>
                              </w:rPr>
                              <w:t>县政管办</w:t>
                            </w:r>
                            <w:r>
                              <w:rPr>
                                <w:rFonts w:hint="eastAsia"/>
                              </w:rPr>
                              <w:t>将经领导审阅的调查整改报告报送柳州市政务服务监督管理办公室督查科</w:t>
                            </w:r>
                          </w:p>
                          <w:p>
                            <w:pPr>
                              <w:jc w:val="center"/>
                            </w:pPr>
                            <w:r>
                              <w:rPr>
                                <w:rFonts w:hint="eastAsia"/>
                              </w:rPr>
                              <w:t>（自收到差评办件的</w:t>
                            </w:r>
                            <w:r>
                              <w:rPr>
                                <w:rFonts w:hint="eastAsia"/>
                                <w:lang w:val="en-US" w:eastAsia="zh-CN"/>
                              </w:rPr>
                              <w:t>4</w:t>
                            </w:r>
                            <w:r>
                              <w:rPr>
                                <w:rFonts w:hint="eastAsia"/>
                              </w:rPr>
                              <w:t>个工作日内）</w:t>
                            </w:r>
                          </w:p>
                        </w:txbxContent>
                      </wps:txbx>
                      <wps:bodyPr rot="0" vert="horz" wrap="square" lIns="91440" tIns="45720" rIns="91440" bIns="45720" anchor="t" anchorCtr="0" upright="1">
                        <a:noAutofit/>
                      </wps:bodyPr>
                    </wps:wsp>
                  </a:graphicData>
                </a:graphic>
              </wp:anchor>
            </w:drawing>
          </mc:Choice>
          <mc:Fallback>
            <w:pict>
              <v:shape id="AutoShape 27" o:spid="_x0000_s1026" o:spt="109" type="#_x0000_t109" style="position:absolute;left:0pt;margin-left:110.7pt;margin-top:15.9pt;height:77pt;width:189.1pt;z-index:-251645952;mso-width-relative:page;mso-height-relative:page;" fillcolor="#FFFFFF" filled="t" stroked="t" coordsize="21600,21600" o:gfxdata="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cMX/NkAAAAKAQAADwAAAAAAAAABACAAAAAiAAAAZHJzL2Rv&#10;d25yZXYueG1sUEsBAhQAFAAAAAgAh07iQEcQDh85AgAAmQQAAA4AAAAAAAAAAQAgAAAAKAEAAGRy&#10;cy9lMm9Eb2MueG1sUEsFBgAAAAAGAAYAWQEAANMFAAAAAA==&#10;">
                <v:fill on="t" focussize="0,0"/>
                <v:stroke weight="1.25pt" color="#000000" miterlimit="8" joinstyle="miter"/>
                <v:imagedata o:title=""/>
                <o:lock v:ext="edit" aspectratio="f"/>
                <v:textbox>
                  <w:txbxContent>
                    <w:p>
                      <w:pPr>
                        <w:jc w:val="center"/>
                      </w:pPr>
                      <w:r>
                        <w:rPr>
                          <w:rFonts w:hint="eastAsia"/>
                          <w:lang w:eastAsia="zh-CN"/>
                        </w:rPr>
                        <w:t>县政管办</w:t>
                      </w:r>
                      <w:r>
                        <w:rPr>
                          <w:rFonts w:hint="eastAsia"/>
                        </w:rPr>
                        <w:t>将经领导审阅的调查整改报告报送柳州市政务服务监督管理办公室督查科</w:t>
                      </w:r>
                    </w:p>
                    <w:p>
                      <w:pPr>
                        <w:jc w:val="center"/>
                      </w:pPr>
                      <w:r>
                        <w:rPr>
                          <w:rFonts w:hint="eastAsia"/>
                        </w:rPr>
                        <w:t>（自收到差评办件的</w:t>
                      </w:r>
                      <w:r>
                        <w:rPr>
                          <w:rFonts w:hint="eastAsia"/>
                          <w:lang w:val="en-US" w:eastAsia="zh-CN"/>
                        </w:rPr>
                        <w:t>4</w:t>
                      </w:r>
                      <w:r>
                        <w:rPr>
                          <w:rFonts w:hint="eastAsia"/>
                        </w:rPr>
                        <w:t>个工作日内）</w:t>
                      </w:r>
                    </w:p>
                  </w:txbxContent>
                </v:textbox>
              </v:shape>
            </w:pict>
          </mc:Fallback>
        </mc:AlternateContent>
      </w:r>
    </w:p>
    <w:p>
      <w:pPr>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差评办件转办登记表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057"/>
        <w:gridCol w:w="1014"/>
        <w:gridCol w:w="89"/>
        <w:gridCol w:w="31"/>
        <w:gridCol w:w="1170"/>
        <w:gridCol w:w="105"/>
        <w:gridCol w:w="945"/>
        <w:gridCol w:w="331"/>
        <w:gridCol w:w="584"/>
        <w:gridCol w:w="19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评价人</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2071"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p>
        </w:tc>
        <w:tc>
          <w:tcPr>
            <w:tcW w:w="1290" w:type="dxa"/>
            <w:gridSpan w:val="3"/>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性别</w:t>
            </w:r>
          </w:p>
        </w:tc>
        <w:tc>
          <w:tcPr>
            <w:tcW w:w="1050" w:type="dxa"/>
            <w:gridSpan w:val="2"/>
            <w:vAlign w:val="center"/>
          </w:tcPr>
          <w:p>
            <w:pPr>
              <w:jc w:val="center"/>
              <w:rPr>
                <w:rFonts w:ascii="Times New Roman" w:hAnsi="Times New Roman" w:eastAsia="宋体" w:cs="Times New Roman"/>
                <w:sz w:val="24"/>
                <w:szCs w:val="24"/>
              </w:rPr>
            </w:pPr>
          </w:p>
        </w:tc>
        <w:tc>
          <w:tcPr>
            <w:tcW w:w="915"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评价</w:t>
            </w:r>
            <w:r>
              <w:rPr>
                <w:rFonts w:ascii="Times New Roman" w:hAnsi="Times New Roman" w:eastAsia="宋体" w:cs="Times New Roman"/>
                <w:sz w:val="24"/>
                <w:szCs w:val="24"/>
              </w:rPr>
              <w:t>时间</w:t>
            </w:r>
          </w:p>
        </w:tc>
        <w:tc>
          <w:tcPr>
            <w:tcW w:w="2251"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联系方式</w:t>
            </w:r>
          </w:p>
        </w:tc>
        <w:tc>
          <w:tcPr>
            <w:tcW w:w="2071" w:type="dxa"/>
            <w:gridSpan w:val="2"/>
            <w:vAlign w:val="center"/>
          </w:tcPr>
          <w:p>
            <w:pPr>
              <w:jc w:val="center"/>
              <w:rPr>
                <w:rFonts w:ascii="Times New Roman" w:hAnsi="Times New Roman" w:eastAsia="宋体" w:cs="Times New Roman"/>
                <w:sz w:val="24"/>
                <w:szCs w:val="24"/>
              </w:rPr>
            </w:pPr>
          </w:p>
        </w:tc>
        <w:tc>
          <w:tcPr>
            <w:tcW w:w="1290"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办理编号</w:t>
            </w:r>
          </w:p>
        </w:tc>
        <w:tc>
          <w:tcPr>
            <w:tcW w:w="4216"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办理事项</w:t>
            </w:r>
          </w:p>
        </w:tc>
        <w:tc>
          <w:tcPr>
            <w:tcW w:w="2071" w:type="dxa"/>
            <w:gridSpan w:val="2"/>
            <w:vAlign w:val="center"/>
          </w:tcPr>
          <w:p>
            <w:pPr>
              <w:jc w:val="center"/>
              <w:rPr>
                <w:rFonts w:ascii="Times New Roman" w:hAnsi="Times New Roman" w:eastAsia="宋体" w:cs="Times New Roman"/>
                <w:sz w:val="24"/>
                <w:szCs w:val="24"/>
              </w:rPr>
            </w:pPr>
          </w:p>
        </w:tc>
        <w:tc>
          <w:tcPr>
            <w:tcW w:w="1290"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转办时间</w:t>
            </w:r>
          </w:p>
        </w:tc>
        <w:tc>
          <w:tcPr>
            <w:tcW w:w="4216"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78" w:type="dxa"/>
            <w:vMerge w:val="restart"/>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ind w:firstLine="120" w:firstLineChars="50"/>
              <w:rPr>
                <w:rFonts w:ascii="Times New Roman" w:hAnsi="Times New Roman" w:eastAsia="宋体" w:cs="Times New Roman"/>
                <w:sz w:val="24"/>
                <w:szCs w:val="24"/>
              </w:rPr>
            </w:pPr>
            <w:r>
              <w:rPr>
                <w:rFonts w:hint="eastAsia" w:ascii="Times New Roman" w:hAnsi="Times New Roman" w:eastAsia="宋体" w:cs="Times New Roman"/>
                <w:sz w:val="24"/>
                <w:szCs w:val="24"/>
              </w:rPr>
              <w:t>差评</w:t>
            </w:r>
          </w:p>
          <w:p>
            <w:pPr>
              <w:ind w:firstLine="120" w:firstLineChars="50"/>
              <w:rPr>
                <w:rFonts w:ascii="Times New Roman" w:hAnsi="Times New Roman" w:eastAsia="宋体" w:cs="Times New Roman"/>
                <w:sz w:val="24"/>
                <w:szCs w:val="24"/>
              </w:rPr>
            </w:pPr>
            <w:r>
              <w:rPr>
                <w:rFonts w:hint="eastAsia" w:ascii="Times New Roman" w:hAnsi="Times New Roman" w:eastAsia="宋体" w:cs="Times New Roman"/>
                <w:sz w:val="24"/>
                <w:szCs w:val="24"/>
              </w:rPr>
              <w:t>内容</w:t>
            </w:r>
          </w:p>
        </w:tc>
        <w:tc>
          <w:tcPr>
            <w:tcW w:w="7577" w:type="dxa"/>
            <w:gridSpan w:val="11"/>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差评类型：1.现场投诉差评件     2. “好差评”系统推送差评件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178" w:type="dxa"/>
            <w:vMerge w:val="continue"/>
          </w:tcPr>
          <w:p>
            <w:pPr>
              <w:rPr>
                <w:rFonts w:ascii="Times New Roman" w:hAnsi="Times New Roman" w:eastAsia="宋体" w:cs="Times New Roman"/>
                <w:sz w:val="24"/>
                <w:szCs w:val="24"/>
              </w:rPr>
            </w:pPr>
          </w:p>
        </w:tc>
        <w:tc>
          <w:tcPr>
            <w:tcW w:w="7577" w:type="dxa"/>
            <w:gridSpan w:val="11"/>
            <w:vAlign w:val="cente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78" w:type="dxa"/>
            <w:vAlign w:val="center"/>
          </w:tcPr>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县政管办</w:t>
            </w:r>
          </w:p>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签收记录</w:t>
            </w:r>
          </w:p>
        </w:tc>
        <w:tc>
          <w:tcPr>
            <w:tcW w:w="7577" w:type="dxa"/>
            <w:gridSpan w:val="11"/>
            <w:vAlign w:val="cente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hint="eastAsia" w:ascii="Times New Roman" w:hAnsi="Times New Roman" w:eastAsia="宋体" w:cs="Times New Roman"/>
                <w:sz w:val="24"/>
                <w:szCs w:val="24"/>
              </w:rPr>
              <w:t>签收人：                           签收时间：</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78" w:type="dxa"/>
            <w:vMerge w:val="restart"/>
          </w:tcPr>
          <w:p>
            <w:pPr>
              <w:jc w:val="cente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差评办件调查处理</w:t>
            </w:r>
            <w:r>
              <w:rPr>
                <w:rFonts w:ascii="Times New Roman" w:hAnsi="Times New Roman" w:eastAsia="宋体" w:cs="Times New Roman"/>
                <w:sz w:val="24"/>
                <w:szCs w:val="24"/>
              </w:rPr>
              <w:t>情况</w:t>
            </w:r>
          </w:p>
        </w:tc>
        <w:tc>
          <w:tcPr>
            <w:tcW w:w="105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调查人</w:t>
            </w:r>
          </w:p>
        </w:tc>
        <w:tc>
          <w:tcPr>
            <w:tcW w:w="1134" w:type="dxa"/>
            <w:gridSpan w:val="3"/>
            <w:vAlign w:val="center"/>
          </w:tcPr>
          <w:p>
            <w:pPr>
              <w:rPr>
                <w:rFonts w:ascii="Times New Roman" w:hAnsi="Times New Roman" w:eastAsia="宋体" w:cs="Times New Roman"/>
                <w:sz w:val="24"/>
                <w:szCs w:val="24"/>
              </w:rPr>
            </w:pPr>
          </w:p>
        </w:tc>
        <w:tc>
          <w:tcPr>
            <w:tcW w:w="1275" w:type="dxa"/>
            <w:gridSpan w:val="2"/>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调查对象</w:t>
            </w:r>
          </w:p>
        </w:tc>
        <w:tc>
          <w:tcPr>
            <w:tcW w:w="1276" w:type="dxa"/>
            <w:gridSpan w:val="2"/>
            <w:vAlign w:val="center"/>
          </w:tcPr>
          <w:p>
            <w:pPr>
              <w:rPr>
                <w:rFonts w:ascii="Times New Roman" w:hAnsi="Times New Roman" w:eastAsia="宋体" w:cs="Times New Roman"/>
                <w:sz w:val="24"/>
                <w:szCs w:val="24"/>
              </w:rPr>
            </w:pPr>
          </w:p>
        </w:tc>
        <w:tc>
          <w:tcPr>
            <w:tcW w:w="780" w:type="dxa"/>
            <w:gridSpan w:val="2"/>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电话</w:t>
            </w:r>
          </w:p>
        </w:tc>
        <w:tc>
          <w:tcPr>
            <w:tcW w:w="2055" w:type="dxa"/>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1178" w:type="dxa"/>
            <w:vMerge w:val="continue"/>
          </w:tcPr>
          <w:p>
            <w:pPr>
              <w:jc w:val="center"/>
              <w:rPr>
                <w:rFonts w:ascii="Times New Roman" w:hAnsi="Times New Roman" w:eastAsia="宋体" w:cs="Times New Roman"/>
                <w:sz w:val="24"/>
                <w:szCs w:val="24"/>
              </w:rPr>
            </w:pPr>
          </w:p>
        </w:tc>
        <w:tc>
          <w:tcPr>
            <w:tcW w:w="7577" w:type="dxa"/>
            <w:gridSpan w:val="11"/>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采取措施：</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78" w:type="dxa"/>
            <w:vMerge w:val="continue"/>
          </w:tcPr>
          <w:p>
            <w:pPr>
              <w:jc w:val="center"/>
              <w:rPr>
                <w:rFonts w:ascii="Times New Roman" w:hAnsi="Times New Roman" w:eastAsia="宋体" w:cs="Times New Roman"/>
                <w:sz w:val="24"/>
                <w:szCs w:val="24"/>
              </w:rPr>
            </w:pPr>
          </w:p>
        </w:tc>
        <w:tc>
          <w:tcPr>
            <w:tcW w:w="2160" w:type="dxa"/>
            <w:gridSpan w:val="3"/>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调查结果是否满意</w:t>
            </w:r>
          </w:p>
        </w:tc>
        <w:tc>
          <w:tcPr>
            <w:tcW w:w="5417" w:type="dxa"/>
            <w:gridSpan w:val="8"/>
            <w:vAlign w:val="center"/>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17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分</w:t>
            </w:r>
            <w:r>
              <w:rPr>
                <w:rFonts w:hint="eastAsia" w:ascii="Times New Roman" w:hAnsi="Times New Roman" w:eastAsia="宋体" w:cs="Times New Roman"/>
                <w:sz w:val="24"/>
                <w:szCs w:val="24"/>
              </w:rPr>
              <w:t>管</w:t>
            </w:r>
            <w:r>
              <w:rPr>
                <w:rFonts w:ascii="Times New Roman" w:hAnsi="Times New Roman" w:eastAsia="宋体" w:cs="Times New Roman"/>
                <w:sz w:val="24"/>
                <w:szCs w:val="24"/>
              </w:rPr>
              <w:t>领导</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意见</w:t>
            </w:r>
          </w:p>
        </w:tc>
        <w:tc>
          <w:tcPr>
            <w:tcW w:w="7577" w:type="dxa"/>
            <w:gridSpan w:val="11"/>
            <w:vAlign w:val="center"/>
          </w:tcPr>
          <w:p>
            <w:pPr>
              <w:jc w:val="center"/>
              <w:rPr>
                <w:rFonts w:ascii="Times New Roman" w:hAnsi="Times New Roman" w:eastAsia="宋体" w:cs="Times New Roman"/>
                <w:sz w:val="24"/>
                <w:szCs w:val="24"/>
              </w:rPr>
            </w:pPr>
          </w:p>
        </w:tc>
      </w:tr>
    </w:tbl>
    <w:p>
      <w:pPr>
        <w:rPr>
          <w:rFonts w:ascii="黑体" w:hAnsi="黑体" w:eastAsia="黑体" w:cs="黑体"/>
          <w:sz w:val="32"/>
          <w:szCs w:val="32"/>
        </w:rPr>
      </w:pPr>
      <w:r>
        <w:rPr>
          <w:rFonts w:hint="eastAsia" w:ascii="黑体" w:hAnsi="黑体" w:eastAsia="黑体" w:cs="黑体"/>
          <w:sz w:val="32"/>
          <w:szCs w:val="32"/>
        </w:rPr>
        <w:t xml:space="preserve">附件5：      </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关于***(办件编号)差评办件调查整改报告</w:t>
      </w:r>
    </w:p>
    <w:p>
      <w:pPr>
        <w:spacing w:line="540" w:lineRule="exact"/>
        <w:jc w:val="center"/>
        <w:rPr>
          <w:rFonts w:ascii="方正小标宋_GBK" w:hAnsi="方正小标宋_GBK" w:eastAsia="方正小标宋_GBK" w:cs="方正小标宋_GBK"/>
          <w:sz w:val="44"/>
          <w:szCs w:val="44"/>
        </w:rPr>
      </w:pP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***年*月*日***业务窗口</w:t>
      </w:r>
      <w:r>
        <w:rPr>
          <w:rFonts w:hint="eastAsia" w:ascii="仿宋" w:hAnsi="仿宋" w:eastAsia="仿宋" w:cs="仿宋_GB2312"/>
          <w:sz w:val="32"/>
          <w:szCs w:val="32"/>
          <w:lang w:eastAsia="zh-CN"/>
        </w:rPr>
        <w:t>（含进驻部门窗口或分中心窗口）</w:t>
      </w:r>
      <w:r>
        <w:rPr>
          <w:rFonts w:hint="eastAsia" w:ascii="仿宋" w:hAnsi="仿宋" w:eastAsia="仿宋" w:cs="仿宋_GB2312"/>
          <w:sz w:val="32"/>
          <w:szCs w:val="32"/>
        </w:rPr>
        <w:t>出现了一件评价结果为“不满意”（“非常不满意”）的办件。经过调查了解，</w:t>
      </w:r>
      <w:r>
        <w:rPr>
          <w:rFonts w:hint="eastAsia" w:ascii="仿宋" w:hAnsi="仿宋" w:eastAsia="仿宋"/>
          <w:sz w:val="32"/>
          <w:szCs w:val="32"/>
        </w:rPr>
        <w:t>现将调查情况报告如下：</w:t>
      </w:r>
      <w:r>
        <w:rPr>
          <w:rFonts w:hint="eastAsia" w:ascii="仿宋" w:hAnsi="仿宋" w:eastAsia="仿宋" w:cs="仿宋_GB2312"/>
          <w:sz w:val="32"/>
          <w:szCs w:val="32"/>
        </w:rPr>
        <w:t xml:space="preserve"> </w:t>
      </w:r>
    </w:p>
    <w:p>
      <w:pPr>
        <w:widowControl/>
        <w:numPr>
          <w:ilvl w:val="0"/>
          <w:numId w:val="1"/>
        </w:numPr>
        <w:spacing w:line="480" w:lineRule="exact"/>
        <w:jc w:val="left"/>
        <w:rPr>
          <w:rFonts w:ascii="黑体" w:hAnsi="黑体" w:eastAsia="黑体"/>
          <w:b/>
          <w:sz w:val="32"/>
          <w:szCs w:val="32"/>
        </w:rPr>
      </w:pPr>
      <w:r>
        <w:rPr>
          <w:rFonts w:hint="eastAsia" w:ascii="黑体" w:hAnsi="黑体" w:eastAsia="黑体"/>
          <w:b/>
          <w:sz w:val="32"/>
          <w:szCs w:val="32"/>
        </w:rPr>
        <w:t>申请人基本情况</w:t>
      </w:r>
    </w:p>
    <w:p>
      <w:pPr>
        <w:spacing w:line="48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sz w:val="32"/>
          <w:szCs w:val="32"/>
        </w:rPr>
        <w:t>申请人：***，性别，民族，***市人，（身份证号码：*******），电话号码：******。办理事项：*******，申办流水号：******。</w:t>
      </w:r>
      <w:r>
        <w:rPr>
          <w:rFonts w:hint="eastAsia" w:ascii="仿宋" w:hAnsi="仿宋" w:eastAsia="仿宋" w:cs="仿宋_GB2312"/>
          <w:color w:val="000000" w:themeColor="text1"/>
          <w:sz w:val="32"/>
          <w:szCs w:val="32"/>
          <w14:textFill>
            <w14:solidFill>
              <w14:schemeClr w14:val="tx1"/>
            </w14:solidFill>
          </w14:textFill>
        </w:rPr>
        <w:t>评价内容:******</w:t>
      </w:r>
    </w:p>
    <w:p>
      <w:pPr>
        <w:spacing w:line="480" w:lineRule="exact"/>
        <w:ind w:firstLine="643" w:firstLineChars="200"/>
        <w:rPr>
          <w:rFonts w:ascii="黑体" w:hAnsi="黑体" w:eastAsia="黑体" w:cs="黑体"/>
          <w:b/>
          <w:sz w:val="32"/>
          <w:szCs w:val="32"/>
        </w:rPr>
      </w:pPr>
      <w:r>
        <w:rPr>
          <w:rFonts w:hint="eastAsia" w:ascii="黑体" w:hAnsi="黑体" w:eastAsia="黑体" w:cs="黑体"/>
          <w:b/>
          <w:sz w:val="32"/>
          <w:szCs w:val="32"/>
        </w:rPr>
        <w:t>二、服务人员接待</w:t>
      </w:r>
      <w:r>
        <w:rPr>
          <w:rFonts w:hint="eastAsia" w:ascii="黑体" w:hAnsi="黑体" w:eastAsia="黑体" w:cs="仿宋_GB2312"/>
          <w:b/>
          <w:sz w:val="32"/>
          <w:szCs w:val="32"/>
        </w:rPr>
        <w:t>情况</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p>
    <w:p>
      <w:pPr>
        <w:spacing w:line="480" w:lineRule="exact"/>
        <w:ind w:firstLine="643" w:firstLineChars="200"/>
        <w:rPr>
          <w:rFonts w:ascii="黑体" w:hAnsi="黑体" w:eastAsia="黑体" w:cs="黑体"/>
          <w:b/>
          <w:sz w:val="32"/>
          <w:szCs w:val="32"/>
        </w:rPr>
      </w:pPr>
      <w:r>
        <w:rPr>
          <w:rFonts w:hint="eastAsia" w:ascii="黑体" w:hAnsi="黑体" w:eastAsia="黑体" w:cs="黑体"/>
          <w:b/>
          <w:sz w:val="32"/>
          <w:szCs w:val="32"/>
        </w:rPr>
        <w:t>三、调查处理情况</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1、*****业务窗口</w:t>
      </w:r>
      <w:r>
        <w:rPr>
          <w:rFonts w:hint="eastAsia" w:ascii="仿宋" w:hAnsi="仿宋" w:eastAsia="仿宋" w:cs="仿宋_GB2312"/>
          <w:sz w:val="32"/>
          <w:szCs w:val="32"/>
          <w:lang w:eastAsia="zh-CN"/>
        </w:rPr>
        <w:t>（含进驻部门窗口或分中心窗口）</w:t>
      </w:r>
      <w:r>
        <w:rPr>
          <w:rFonts w:hint="eastAsia" w:ascii="仿宋" w:hAnsi="仿宋" w:eastAsia="仿宋" w:cs="仿宋_GB2312"/>
          <w:sz w:val="32"/>
          <w:szCs w:val="32"/>
        </w:rPr>
        <w:t>在**月**日收到</w:t>
      </w:r>
      <w:r>
        <w:rPr>
          <w:rFonts w:hint="eastAsia" w:ascii="仿宋" w:hAnsi="仿宋" w:eastAsia="仿宋" w:cs="仿宋_GB2312"/>
          <w:sz w:val="32"/>
          <w:szCs w:val="32"/>
          <w:lang w:eastAsia="zh-CN"/>
        </w:rPr>
        <w:t>县政管办</w:t>
      </w:r>
      <w:r>
        <w:rPr>
          <w:rFonts w:hint="eastAsia" w:ascii="仿宋" w:hAnsi="仿宋" w:eastAsia="仿宋" w:cs="仿宋_GB2312"/>
          <w:sz w:val="32"/>
          <w:szCs w:val="32"/>
        </w:rPr>
        <w:t>关于出现“差评件”反馈和核查要求后，立即电话联系了****。</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 xml:space="preserve"> </w:t>
      </w:r>
      <w:r>
        <w:rPr>
          <w:rFonts w:hint="eastAsia" w:ascii="仿宋" w:hAnsi="仿宋" w:eastAsia="仿宋" w:cs="仿宋_GB2312"/>
          <w:sz w:val="32"/>
          <w:szCs w:val="32"/>
        </w:rPr>
        <w:t>*********</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p>
    <w:p>
      <w:pPr>
        <w:spacing w:line="480" w:lineRule="exact"/>
        <w:ind w:firstLine="643" w:firstLineChars="200"/>
        <w:rPr>
          <w:rFonts w:ascii="黑体" w:hAnsi="黑体" w:eastAsia="黑体" w:cs="黑体"/>
          <w:b/>
          <w:sz w:val="32"/>
          <w:szCs w:val="32"/>
        </w:rPr>
      </w:pPr>
      <w:r>
        <w:rPr>
          <w:rFonts w:hint="eastAsia" w:ascii="黑体" w:hAnsi="黑体" w:eastAsia="黑体" w:cs="黑体"/>
          <w:b/>
          <w:sz w:val="32"/>
          <w:szCs w:val="32"/>
        </w:rPr>
        <w:t>四、整改措施</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bookmarkStart w:id="0" w:name="_GoBack"/>
      <w:bookmarkEnd w:id="0"/>
    </w:p>
    <w:p>
      <w:pPr>
        <w:rPr>
          <w:rFonts w:ascii="方正小标宋简体" w:hAnsi="方正小标宋简体" w:eastAsia="方正小标宋简体" w:cs="方正小标宋简体"/>
          <w:color w:val="FF0000"/>
          <w:sz w:val="32"/>
          <w:szCs w:val="32"/>
        </w:rPr>
      </w:pPr>
    </w:p>
    <w:p>
      <w:pPr>
        <w:rPr>
          <w:rFonts w:ascii="方正小标宋简体" w:hAnsi="方正小标宋简体" w:eastAsia="方正小标宋简体" w:cs="方正小标宋简体"/>
          <w:color w:val="FF0000"/>
          <w:sz w:val="32"/>
          <w:szCs w:val="32"/>
        </w:rPr>
      </w:pPr>
    </w:p>
    <w:p>
      <w:pPr>
        <w:adjustRightInd w:val="0"/>
        <w:snapToGrid w:val="0"/>
        <w:spacing w:line="400" w:lineRule="exact"/>
        <w:jc w:val="left"/>
        <w:rPr>
          <w:rFonts w:ascii="Times New Roman" w:hAnsi="Times New Roman" w:eastAsia="楷体_GB2312" w:cs="Times New Roman"/>
          <w:b/>
          <w:kern w:val="0"/>
          <w:sz w:val="32"/>
          <w:szCs w:val="32"/>
          <w:u w:val="single"/>
        </w:rPr>
      </w:pPr>
    </w:p>
    <w:p>
      <w:pPr>
        <w:adjustRightInd w:val="0"/>
        <w:snapToGrid w:val="0"/>
        <w:spacing w:line="400" w:lineRule="exact"/>
        <w:jc w:val="left"/>
        <w:rPr>
          <w:rFonts w:ascii="Times New Roman" w:hAnsi="Times New Roman" w:eastAsia="楷体_GB2312" w:cs="Times New Roman"/>
          <w:bCs/>
          <w:sz w:val="32"/>
          <w:szCs w:val="32"/>
          <w:u w:val="single"/>
        </w:rPr>
      </w:pPr>
      <w:r>
        <w:rPr>
          <w:rFonts w:ascii="Times New Roman" w:hAnsi="Times New Roman" w:eastAsia="楷体_GB2312" w:cs="Times New Roman"/>
          <w:b/>
          <w:kern w:val="0"/>
          <w:sz w:val="32"/>
          <w:szCs w:val="32"/>
          <w:u w:val="single"/>
        </w:rPr>
        <w:t>政府信息公开选项：</w:t>
      </w:r>
      <w:r>
        <w:rPr>
          <w:rFonts w:hint="eastAsia" w:ascii="Times New Roman" w:hAnsi="Times New Roman" w:eastAsia="楷体_GB2312" w:cs="Times New Roman"/>
          <w:b/>
          <w:kern w:val="0"/>
          <w:sz w:val="32"/>
          <w:szCs w:val="32"/>
          <w:u w:val="single"/>
          <w:lang w:eastAsia="zh-CN"/>
        </w:rPr>
        <w:t>主动</w:t>
      </w:r>
      <w:r>
        <w:rPr>
          <w:rFonts w:ascii="Times New Roman" w:hAnsi="Times New Roman" w:eastAsia="楷体_GB2312" w:cs="Times New Roman"/>
          <w:b/>
          <w:kern w:val="0"/>
          <w:sz w:val="32"/>
          <w:szCs w:val="32"/>
          <w:u w:val="single"/>
        </w:rPr>
        <w:t>公开</w:t>
      </w:r>
      <w:r>
        <w:rPr>
          <w:rFonts w:ascii="Times New Roman" w:hAnsi="Times New Roman" w:eastAsia="楷体_GB2312" w:cs="Times New Roman"/>
          <w:bCs/>
          <w:kern w:val="0"/>
          <w:sz w:val="32"/>
          <w:szCs w:val="32"/>
          <w:u w:val="single"/>
        </w:rPr>
        <w:t xml:space="preserve">           </w:t>
      </w:r>
      <w:r>
        <w:rPr>
          <w:rFonts w:hint="eastAsia" w:ascii="Times New Roman" w:hAnsi="Times New Roman" w:eastAsia="楷体_GB2312" w:cs="Times New Roman"/>
          <w:bCs/>
          <w:kern w:val="0"/>
          <w:sz w:val="32"/>
          <w:szCs w:val="32"/>
          <w:u w:val="single"/>
        </w:rPr>
        <w:t xml:space="preserve"> </w:t>
      </w:r>
      <w:r>
        <w:rPr>
          <w:rFonts w:ascii="Times New Roman" w:hAnsi="Times New Roman" w:eastAsia="楷体_GB2312" w:cs="Times New Roman"/>
          <w:bCs/>
          <w:kern w:val="0"/>
          <w:sz w:val="32"/>
          <w:szCs w:val="32"/>
          <w:u w:val="single"/>
        </w:rPr>
        <w:t xml:space="preserve">                  </w:t>
      </w:r>
    </w:p>
    <w:p>
      <w:pPr>
        <w:spacing w:line="400" w:lineRule="exact"/>
        <w:rPr>
          <w:rFonts w:ascii="方正小标宋简体" w:hAnsi="方正小标宋简体" w:eastAsia="方正小标宋简体" w:cs="方正小标宋简体"/>
          <w:color w:val="FF0000"/>
          <w:sz w:val="32"/>
          <w:szCs w:val="32"/>
        </w:rPr>
      </w:pPr>
      <w:r>
        <w:rPr>
          <w:rFonts w:hint="eastAsia" w:ascii="Times New Roman" w:hAnsi="Times New Roman" w:eastAsia="仿宋_GB2312" w:cs="Times New Roman"/>
          <w:color w:val="000000"/>
          <w:kern w:val="0"/>
          <w:sz w:val="28"/>
          <w:szCs w:val="28"/>
          <w:u w:val="single"/>
          <w:lang w:eastAsia="zh-CN"/>
        </w:rPr>
        <w:t>融安县</w:t>
      </w:r>
      <w:r>
        <w:rPr>
          <w:rFonts w:ascii="Times New Roman" w:hAnsi="Times New Roman" w:eastAsia="仿宋_GB2312" w:cs="Times New Roman"/>
          <w:color w:val="000000"/>
          <w:kern w:val="0"/>
          <w:sz w:val="28"/>
          <w:szCs w:val="28"/>
          <w:u w:val="single"/>
        </w:rPr>
        <w:t>政务服务监督管理办公室                20</w:t>
      </w:r>
      <w:r>
        <w:rPr>
          <w:rFonts w:hint="eastAsia" w:ascii="Times New Roman" w:hAnsi="Times New Roman" w:eastAsia="仿宋_GB2312" w:cs="Times New Roman"/>
          <w:color w:val="000000"/>
          <w:kern w:val="0"/>
          <w:sz w:val="28"/>
          <w:szCs w:val="28"/>
          <w:u w:val="single"/>
        </w:rPr>
        <w:t>21</w:t>
      </w:r>
      <w:r>
        <w:rPr>
          <w:rFonts w:ascii="Times New Roman" w:hAnsi="Times New Roman" w:eastAsia="仿宋_GB2312" w:cs="Times New Roman"/>
          <w:color w:val="000000"/>
          <w:kern w:val="0"/>
          <w:sz w:val="28"/>
          <w:szCs w:val="28"/>
          <w:u w:val="single"/>
        </w:rPr>
        <w:t>年</w:t>
      </w:r>
      <w:r>
        <w:rPr>
          <w:rFonts w:hint="eastAsia" w:ascii="Times New Roman" w:hAnsi="Times New Roman" w:eastAsia="仿宋_GB2312" w:cs="Times New Roman"/>
          <w:color w:val="000000"/>
          <w:kern w:val="0"/>
          <w:sz w:val="28"/>
          <w:szCs w:val="28"/>
          <w:u w:val="single"/>
        </w:rPr>
        <w:t>3</w:t>
      </w:r>
      <w:r>
        <w:rPr>
          <w:rFonts w:ascii="Times New Roman" w:hAnsi="Times New Roman" w:eastAsia="仿宋_GB2312" w:cs="Times New Roman"/>
          <w:color w:val="000000"/>
          <w:kern w:val="0"/>
          <w:sz w:val="28"/>
          <w:szCs w:val="28"/>
          <w:u w:val="single"/>
        </w:rPr>
        <w:t>月</w:t>
      </w:r>
      <w:r>
        <w:rPr>
          <w:rFonts w:hint="eastAsia" w:ascii="Times New Roman" w:hAnsi="Times New Roman" w:eastAsia="仿宋_GB2312" w:cs="Times New Roman"/>
          <w:color w:val="000000"/>
          <w:kern w:val="0"/>
          <w:sz w:val="28"/>
          <w:szCs w:val="28"/>
          <w:u w:val="single"/>
          <w:lang w:val="en-US" w:eastAsia="zh-CN"/>
        </w:rPr>
        <w:t>10</w:t>
      </w:r>
      <w:r>
        <w:rPr>
          <w:rFonts w:ascii="Times New Roman" w:hAnsi="Times New Roman" w:eastAsia="仿宋_GB2312" w:cs="Times New Roman"/>
          <w:color w:val="000000"/>
          <w:kern w:val="0"/>
          <w:sz w:val="28"/>
          <w:szCs w:val="28"/>
          <w:u w:val="single"/>
        </w:rPr>
        <w:t>日印发</w:t>
      </w: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165828"/>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9908A9"/>
    <w:multiLevelType w:val="multilevel"/>
    <w:tmpl w:val="6B9908A9"/>
    <w:lvl w:ilvl="0" w:tentative="0">
      <w:start w:val="1"/>
      <w:numFmt w:val="japaneseCounting"/>
      <w:lvlText w:val="%1、"/>
      <w:lvlJc w:val="left"/>
      <w:pPr>
        <w:ind w:left="1363" w:hanging="720"/>
      </w:pPr>
      <w:rPr>
        <w:rFonts w:hint="default" w:cs="黑体"/>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54"/>
    <w:rsid w:val="0001061E"/>
    <w:rsid w:val="00010DE5"/>
    <w:rsid w:val="00013AB4"/>
    <w:rsid w:val="00024C23"/>
    <w:rsid w:val="0005008F"/>
    <w:rsid w:val="00053B1C"/>
    <w:rsid w:val="00072E99"/>
    <w:rsid w:val="00080027"/>
    <w:rsid w:val="000A3108"/>
    <w:rsid w:val="000A4943"/>
    <w:rsid w:val="000B5E04"/>
    <w:rsid w:val="000C62C4"/>
    <w:rsid w:val="000C72F3"/>
    <w:rsid w:val="001227F3"/>
    <w:rsid w:val="00135069"/>
    <w:rsid w:val="0014504A"/>
    <w:rsid w:val="00181436"/>
    <w:rsid w:val="00193ACD"/>
    <w:rsid w:val="001A3EC6"/>
    <w:rsid w:val="001C6F0E"/>
    <w:rsid w:val="001E4196"/>
    <w:rsid w:val="001F5698"/>
    <w:rsid w:val="00201BA7"/>
    <w:rsid w:val="002165BC"/>
    <w:rsid w:val="00221674"/>
    <w:rsid w:val="002303D9"/>
    <w:rsid w:val="00230B25"/>
    <w:rsid w:val="002329B7"/>
    <w:rsid w:val="002450A6"/>
    <w:rsid w:val="00246C9A"/>
    <w:rsid w:val="0024758A"/>
    <w:rsid w:val="00254CBB"/>
    <w:rsid w:val="00266F04"/>
    <w:rsid w:val="002820E9"/>
    <w:rsid w:val="00283E0A"/>
    <w:rsid w:val="0029571F"/>
    <w:rsid w:val="002C31E2"/>
    <w:rsid w:val="002E42B3"/>
    <w:rsid w:val="002E543A"/>
    <w:rsid w:val="002E6A98"/>
    <w:rsid w:val="003044EC"/>
    <w:rsid w:val="00306F88"/>
    <w:rsid w:val="00317880"/>
    <w:rsid w:val="00326153"/>
    <w:rsid w:val="00336491"/>
    <w:rsid w:val="00350822"/>
    <w:rsid w:val="003511B8"/>
    <w:rsid w:val="003768D7"/>
    <w:rsid w:val="003814E5"/>
    <w:rsid w:val="003A40E0"/>
    <w:rsid w:val="003A69F9"/>
    <w:rsid w:val="003B0236"/>
    <w:rsid w:val="003B5A12"/>
    <w:rsid w:val="003B6FE8"/>
    <w:rsid w:val="003D5C33"/>
    <w:rsid w:val="00406E85"/>
    <w:rsid w:val="0042699B"/>
    <w:rsid w:val="00433FB8"/>
    <w:rsid w:val="00451655"/>
    <w:rsid w:val="004646C7"/>
    <w:rsid w:val="0048179E"/>
    <w:rsid w:val="00482810"/>
    <w:rsid w:val="004E4E63"/>
    <w:rsid w:val="00511946"/>
    <w:rsid w:val="00522CFD"/>
    <w:rsid w:val="005255F4"/>
    <w:rsid w:val="00531E17"/>
    <w:rsid w:val="00577C73"/>
    <w:rsid w:val="00582823"/>
    <w:rsid w:val="005907C4"/>
    <w:rsid w:val="005A05E1"/>
    <w:rsid w:val="005A5A9C"/>
    <w:rsid w:val="005C3868"/>
    <w:rsid w:val="005F234E"/>
    <w:rsid w:val="006171FF"/>
    <w:rsid w:val="00651F82"/>
    <w:rsid w:val="006523DE"/>
    <w:rsid w:val="00686055"/>
    <w:rsid w:val="006962E8"/>
    <w:rsid w:val="006A4D13"/>
    <w:rsid w:val="006A60F9"/>
    <w:rsid w:val="006D182D"/>
    <w:rsid w:val="006F49DB"/>
    <w:rsid w:val="00727567"/>
    <w:rsid w:val="0074317F"/>
    <w:rsid w:val="007450BF"/>
    <w:rsid w:val="00751E2B"/>
    <w:rsid w:val="0079669A"/>
    <w:rsid w:val="007B5F17"/>
    <w:rsid w:val="007C06EB"/>
    <w:rsid w:val="007D175C"/>
    <w:rsid w:val="007D25B3"/>
    <w:rsid w:val="007D5B3B"/>
    <w:rsid w:val="007E32E6"/>
    <w:rsid w:val="008131D4"/>
    <w:rsid w:val="00850BA9"/>
    <w:rsid w:val="00861E5B"/>
    <w:rsid w:val="00877400"/>
    <w:rsid w:val="00883604"/>
    <w:rsid w:val="008854C4"/>
    <w:rsid w:val="00886B15"/>
    <w:rsid w:val="00890CB0"/>
    <w:rsid w:val="008B2454"/>
    <w:rsid w:val="008B5FA7"/>
    <w:rsid w:val="008B643F"/>
    <w:rsid w:val="008C2A13"/>
    <w:rsid w:val="008D5044"/>
    <w:rsid w:val="008E35FE"/>
    <w:rsid w:val="008F7869"/>
    <w:rsid w:val="009240E1"/>
    <w:rsid w:val="009420DE"/>
    <w:rsid w:val="00956EEF"/>
    <w:rsid w:val="009572E2"/>
    <w:rsid w:val="00992408"/>
    <w:rsid w:val="009934D0"/>
    <w:rsid w:val="009972A3"/>
    <w:rsid w:val="009B6875"/>
    <w:rsid w:val="009C0CB6"/>
    <w:rsid w:val="009D0F5C"/>
    <w:rsid w:val="009D34ED"/>
    <w:rsid w:val="009D5C4E"/>
    <w:rsid w:val="009F3686"/>
    <w:rsid w:val="009F6382"/>
    <w:rsid w:val="009F64AF"/>
    <w:rsid w:val="00A2099F"/>
    <w:rsid w:val="00A2177C"/>
    <w:rsid w:val="00A243CF"/>
    <w:rsid w:val="00A24550"/>
    <w:rsid w:val="00A27625"/>
    <w:rsid w:val="00A27C0C"/>
    <w:rsid w:val="00A476CF"/>
    <w:rsid w:val="00A63337"/>
    <w:rsid w:val="00A70094"/>
    <w:rsid w:val="00A82E21"/>
    <w:rsid w:val="00A96C66"/>
    <w:rsid w:val="00AA6E6D"/>
    <w:rsid w:val="00AA701F"/>
    <w:rsid w:val="00AB039C"/>
    <w:rsid w:val="00AC7662"/>
    <w:rsid w:val="00AE4EB5"/>
    <w:rsid w:val="00B04AFC"/>
    <w:rsid w:val="00B05068"/>
    <w:rsid w:val="00B10009"/>
    <w:rsid w:val="00B87F77"/>
    <w:rsid w:val="00B91604"/>
    <w:rsid w:val="00BA4B01"/>
    <w:rsid w:val="00BD0F3F"/>
    <w:rsid w:val="00BE2E52"/>
    <w:rsid w:val="00BF117F"/>
    <w:rsid w:val="00BF37A7"/>
    <w:rsid w:val="00BF45CF"/>
    <w:rsid w:val="00C04A72"/>
    <w:rsid w:val="00C35FC7"/>
    <w:rsid w:val="00C5625A"/>
    <w:rsid w:val="00C6609D"/>
    <w:rsid w:val="00C704E4"/>
    <w:rsid w:val="00C72923"/>
    <w:rsid w:val="00C80EA3"/>
    <w:rsid w:val="00C80F6C"/>
    <w:rsid w:val="00C81167"/>
    <w:rsid w:val="00C90919"/>
    <w:rsid w:val="00C97033"/>
    <w:rsid w:val="00CA6C32"/>
    <w:rsid w:val="00CD03B9"/>
    <w:rsid w:val="00CF095F"/>
    <w:rsid w:val="00D01C56"/>
    <w:rsid w:val="00D04173"/>
    <w:rsid w:val="00D1472F"/>
    <w:rsid w:val="00D15C68"/>
    <w:rsid w:val="00D1696C"/>
    <w:rsid w:val="00D253C2"/>
    <w:rsid w:val="00D356CA"/>
    <w:rsid w:val="00D52832"/>
    <w:rsid w:val="00D62CCE"/>
    <w:rsid w:val="00D66504"/>
    <w:rsid w:val="00D91649"/>
    <w:rsid w:val="00D91CD4"/>
    <w:rsid w:val="00DB0FE8"/>
    <w:rsid w:val="00DE6865"/>
    <w:rsid w:val="00E03270"/>
    <w:rsid w:val="00E0664D"/>
    <w:rsid w:val="00E222E5"/>
    <w:rsid w:val="00E44DAA"/>
    <w:rsid w:val="00E52BAE"/>
    <w:rsid w:val="00E76A47"/>
    <w:rsid w:val="00E8193F"/>
    <w:rsid w:val="00E86E81"/>
    <w:rsid w:val="00E968F2"/>
    <w:rsid w:val="00E96EF1"/>
    <w:rsid w:val="00EA1FDB"/>
    <w:rsid w:val="00EC7A2C"/>
    <w:rsid w:val="00EE1C79"/>
    <w:rsid w:val="00EF0464"/>
    <w:rsid w:val="00F00F3B"/>
    <w:rsid w:val="00F04033"/>
    <w:rsid w:val="00F13E06"/>
    <w:rsid w:val="00F1448E"/>
    <w:rsid w:val="00F24DAE"/>
    <w:rsid w:val="00F460FA"/>
    <w:rsid w:val="00F611B2"/>
    <w:rsid w:val="00F72D69"/>
    <w:rsid w:val="00F83DDB"/>
    <w:rsid w:val="00F868AE"/>
    <w:rsid w:val="00FB08FE"/>
    <w:rsid w:val="00FB5FA8"/>
    <w:rsid w:val="00FC179C"/>
    <w:rsid w:val="00FC513B"/>
    <w:rsid w:val="00FD013A"/>
    <w:rsid w:val="00FE05F1"/>
    <w:rsid w:val="00FF29E0"/>
    <w:rsid w:val="00FF5C2B"/>
    <w:rsid w:val="06193AF4"/>
    <w:rsid w:val="09BF63DF"/>
    <w:rsid w:val="0D112134"/>
    <w:rsid w:val="112A7E2F"/>
    <w:rsid w:val="125C4DF4"/>
    <w:rsid w:val="17AC09D7"/>
    <w:rsid w:val="1B5321FF"/>
    <w:rsid w:val="1B925C52"/>
    <w:rsid w:val="1D071DC7"/>
    <w:rsid w:val="20A866E3"/>
    <w:rsid w:val="21C15002"/>
    <w:rsid w:val="24326A37"/>
    <w:rsid w:val="26F43E95"/>
    <w:rsid w:val="2FC425B6"/>
    <w:rsid w:val="2FE44970"/>
    <w:rsid w:val="319B6B1B"/>
    <w:rsid w:val="3AB54551"/>
    <w:rsid w:val="3B8D716A"/>
    <w:rsid w:val="40822AC6"/>
    <w:rsid w:val="42184CE0"/>
    <w:rsid w:val="475D2087"/>
    <w:rsid w:val="492A50E5"/>
    <w:rsid w:val="49CA42D9"/>
    <w:rsid w:val="4B2076E6"/>
    <w:rsid w:val="4F871693"/>
    <w:rsid w:val="55AB7CA2"/>
    <w:rsid w:val="5B264A9F"/>
    <w:rsid w:val="60672DFC"/>
    <w:rsid w:val="61337F80"/>
    <w:rsid w:val="64FB3573"/>
    <w:rsid w:val="681E20D0"/>
    <w:rsid w:val="69305BE4"/>
    <w:rsid w:val="6C242FE1"/>
    <w:rsid w:val="6E0C60CF"/>
    <w:rsid w:val="6E9D0A88"/>
    <w:rsid w:val="70207D77"/>
    <w:rsid w:val="71AC15C5"/>
    <w:rsid w:val="71BD3C57"/>
    <w:rsid w:val="72BC75E2"/>
    <w:rsid w:val="751F4F53"/>
    <w:rsid w:val="752B4646"/>
    <w:rsid w:val="7930564B"/>
    <w:rsid w:val="79CC55D0"/>
    <w:rsid w:val="7B873FC3"/>
    <w:rsid w:val="7BB02A83"/>
    <w:rsid w:val="7E0A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Other|1"/>
    <w:qFormat/>
    <w:uiPriority w:val="0"/>
    <w:pPr>
      <w:widowControl w:val="0"/>
      <w:spacing w:line="350" w:lineRule="auto"/>
      <w:ind w:firstLine="400"/>
    </w:pPr>
    <w:rPr>
      <w:rFonts w:ascii="宋体" w:hAnsi="宋体" w:eastAsia="宋体" w:cs="宋体"/>
      <w:color w:val="000000"/>
      <w:sz w:val="19"/>
      <w:szCs w:val="19"/>
      <w:lang w:val="zh-TW" w:eastAsia="zh-TW" w:bidi="zh-TW"/>
    </w:rPr>
  </w:style>
  <w:style w:type="character" w:customStyle="1" w:styleId="14">
    <w:name w:val="日期 Char"/>
    <w:basedOn w:val="8"/>
    <w:link w:val="3"/>
    <w:semiHidden/>
    <w:qFormat/>
    <w:uiPriority w:val="99"/>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5F79C-8AD8-4B30-A074-0F52BCF9C9F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487</Words>
  <Characters>2776</Characters>
  <Lines>23</Lines>
  <Paragraphs>6</Paragraphs>
  <TotalTime>5</TotalTime>
  <ScaleCrop>false</ScaleCrop>
  <LinksUpToDate>false</LinksUpToDate>
  <CharactersWithSpaces>3257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谢丽</dc:creator>
  <cp:lastModifiedBy>往事随风</cp:lastModifiedBy>
  <cp:lastPrinted>2021-03-18T04:46:00Z</cp:lastPrinted>
  <dcterms:modified xsi:type="dcterms:W3CDTF">2021-11-22T03:15:00Z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39E550367EFA464980941BE271F44BEC</vt:lpwstr>
  </property>
</Properties>
</file>