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98"/>
          <w:sz w:val="44"/>
          <w:szCs w:val="44"/>
          <w:lang w:eastAsia="zh-CN"/>
        </w:rPr>
      </w:pPr>
      <w:bookmarkStart w:id="0" w:name="_GoBack"/>
      <w:bookmarkEnd w:id="0"/>
      <w:r>
        <w:rPr>
          <w:rFonts w:hint="eastAsia" w:ascii="方正小标宋简体" w:hAnsi="方正小标宋简体" w:eastAsia="方正小标宋简体" w:cs="方正小标宋简体"/>
          <w:w w:val="98"/>
          <w:sz w:val="44"/>
          <w:szCs w:val="44"/>
          <w:lang w:eastAsia="zh-CN"/>
        </w:rPr>
        <w:t>关于印发《柳州市20</w:t>
      </w:r>
      <w:r>
        <w:rPr>
          <w:rFonts w:hint="eastAsia" w:ascii="方正小标宋简体" w:hAnsi="方正小标宋简体" w:eastAsia="方正小标宋简体" w:cs="方正小标宋简体"/>
          <w:w w:val="98"/>
          <w:sz w:val="44"/>
          <w:szCs w:val="44"/>
          <w:lang w:val="en-US" w:eastAsia="zh-CN"/>
        </w:rPr>
        <w:t>24</w:t>
      </w:r>
      <w:r>
        <w:rPr>
          <w:rFonts w:hint="eastAsia" w:ascii="方正小标宋简体" w:hAnsi="方正小标宋简体" w:eastAsia="方正小标宋简体" w:cs="方正小标宋简体"/>
          <w:w w:val="98"/>
          <w:sz w:val="44"/>
          <w:szCs w:val="44"/>
          <w:lang w:eastAsia="zh-CN"/>
        </w:rPr>
        <w:t>年度岛际和农村水路客运补贴资金分配发放工作方案》的通知</w:t>
      </w: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ascii="宋体" w:cs="宋体"/>
          <w:b/>
          <w:bCs/>
          <w:sz w:val="44"/>
          <w:szCs w:val="44"/>
        </w:rPr>
      </w:pPr>
    </w:p>
    <w:p>
      <w:pPr>
        <w:keepNext w:val="0"/>
        <w:keepLines w:val="0"/>
        <w:pageBreakBefore w:val="0"/>
        <w:widowControl w:val="0"/>
        <w:kinsoku/>
        <w:wordWrap/>
        <w:overflowPunct/>
        <w:topLinePunct w:val="0"/>
        <w:autoSpaceDE/>
        <w:autoSpaceDN/>
        <w:bidi w:val="0"/>
        <w:adjustRightInd/>
        <w:snapToGrid/>
        <w:spacing w:line="560" w:lineRule="atLeast"/>
        <w:textAlignment w:val="auto"/>
        <w:rPr>
          <w:rFonts w:hint="eastAsia" w:eastAsia="仿宋_GB2312" w:cs="Times New Roman"/>
          <w:sz w:val="32"/>
          <w:szCs w:val="32"/>
          <w:lang w:eastAsia="zh-CN"/>
        </w:rPr>
      </w:pPr>
      <w:r>
        <w:rPr>
          <w:rFonts w:hint="eastAsia" w:eastAsia="仿宋_GB2312" w:cs="Times New Roman"/>
          <w:sz w:val="32"/>
          <w:szCs w:val="32"/>
          <w:lang w:eastAsia="zh-CN"/>
        </w:rPr>
        <w:t>各县、区交通运输局、城中区住房城乡建设局：</w:t>
      </w:r>
    </w:p>
    <w:p>
      <w:pPr>
        <w:keepNext w:val="0"/>
        <w:keepLines w:val="0"/>
        <w:pageBreakBefore w:val="0"/>
        <w:widowControl w:val="0"/>
        <w:kinsoku/>
        <w:wordWrap/>
        <w:overflowPunct/>
        <w:topLinePunct w:val="0"/>
        <w:autoSpaceDE/>
        <w:autoSpaceDN/>
        <w:bidi w:val="0"/>
        <w:adjustRightInd/>
        <w:snapToGrid/>
        <w:spacing w:line="560" w:lineRule="atLeast"/>
        <w:ind w:firstLine="645"/>
        <w:textAlignment w:val="auto"/>
        <w:rPr>
          <w:rFonts w:hint="eastAsia" w:eastAsia="仿宋_GB2312" w:cs="Times New Roman"/>
          <w:sz w:val="32"/>
          <w:szCs w:val="32"/>
          <w:lang w:eastAsia="zh-CN"/>
        </w:rPr>
      </w:pPr>
      <w:r>
        <w:rPr>
          <w:rFonts w:hint="eastAsia" w:eastAsia="仿宋_GB2312" w:cs="Times New Roman"/>
          <w:sz w:val="32"/>
          <w:szCs w:val="32"/>
          <w:lang w:eastAsia="zh-CN"/>
        </w:rPr>
        <w:t>根据《广西壮族自治区财政厅  广西壮族自治区交通运输厅关于下达201</w:t>
      </w:r>
      <w:r>
        <w:rPr>
          <w:rFonts w:hint="eastAsia" w:eastAsia="仿宋_GB2312" w:cs="Times New Roman"/>
          <w:sz w:val="32"/>
          <w:szCs w:val="32"/>
          <w:lang w:val="en-US" w:eastAsia="zh-CN"/>
        </w:rPr>
        <w:t>7</w:t>
      </w:r>
      <w:r>
        <w:rPr>
          <w:rFonts w:hint="eastAsia" w:eastAsia="仿宋_GB2312" w:cs="Times New Roman"/>
          <w:sz w:val="32"/>
          <w:szCs w:val="32"/>
          <w:lang w:eastAsia="zh-CN"/>
        </w:rPr>
        <w:t>年度广西农村客运、出租车等行业成品油价格补贴资金的通知》（桂财工交〔201</w:t>
      </w:r>
      <w:r>
        <w:rPr>
          <w:rFonts w:hint="eastAsia" w:eastAsia="仿宋_GB2312" w:cs="Times New Roman"/>
          <w:sz w:val="32"/>
          <w:szCs w:val="32"/>
          <w:lang w:val="en-US" w:eastAsia="zh-CN"/>
        </w:rPr>
        <w:t>8</w:t>
      </w:r>
      <w:r>
        <w:rPr>
          <w:rFonts w:hint="eastAsia" w:eastAsia="仿宋_GB2312" w:cs="Times New Roman"/>
          <w:sz w:val="32"/>
          <w:szCs w:val="32"/>
          <w:lang w:eastAsia="zh-CN"/>
        </w:rPr>
        <w:t>〕</w:t>
      </w:r>
      <w:r>
        <w:rPr>
          <w:rFonts w:hint="eastAsia" w:eastAsia="仿宋_GB2312" w:cs="Times New Roman"/>
          <w:sz w:val="32"/>
          <w:szCs w:val="32"/>
          <w:lang w:val="en-US" w:eastAsia="zh-CN"/>
        </w:rPr>
        <w:t>54</w:t>
      </w:r>
      <w:r>
        <w:rPr>
          <w:rFonts w:hint="eastAsia" w:eastAsia="仿宋_GB2312" w:cs="Times New Roman"/>
          <w:sz w:val="32"/>
          <w:szCs w:val="32"/>
          <w:lang w:eastAsia="zh-CN"/>
        </w:rPr>
        <w:t>号）文件精神，结合《关于下达202</w:t>
      </w:r>
      <w:r>
        <w:rPr>
          <w:rFonts w:hint="eastAsia" w:eastAsia="仿宋_GB2312" w:cs="Times New Roman"/>
          <w:sz w:val="32"/>
          <w:szCs w:val="32"/>
          <w:lang w:val="en-US" w:eastAsia="zh-CN"/>
        </w:rPr>
        <w:t>4</w:t>
      </w:r>
      <w:r>
        <w:rPr>
          <w:rFonts w:hint="eastAsia" w:eastAsia="仿宋_GB2312" w:cs="Times New Roman"/>
          <w:sz w:val="32"/>
          <w:szCs w:val="32"/>
          <w:lang w:eastAsia="zh-CN"/>
        </w:rPr>
        <w:t>年度农村客运补贴资金、城市交通发展奖励资金的通知》（柳财预追〔2</w:t>
      </w:r>
      <w:r>
        <w:rPr>
          <w:rFonts w:hint="eastAsia" w:eastAsia="仿宋_GB2312" w:cs="Times New Roman"/>
          <w:sz w:val="32"/>
          <w:szCs w:val="32"/>
          <w:lang w:val="en-US" w:eastAsia="zh-CN"/>
        </w:rPr>
        <w:t>025</w:t>
      </w:r>
      <w:r>
        <w:rPr>
          <w:rFonts w:hint="eastAsia" w:eastAsia="仿宋_GB2312" w:cs="Times New Roman"/>
          <w:sz w:val="32"/>
          <w:szCs w:val="32"/>
          <w:lang w:eastAsia="zh-CN"/>
        </w:rPr>
        <w:t>〕</w:t>
      </w:r>
      <w:r>
        <w:rPr>
          <w:rFonts w:hint="eastAsia" w:eastAsia="仿宋_GB2312" w:cs="Times New Roman"/>
          <w:sz w:val="32"/>
          <w:szCs w:val="32"/>
          <w:lang w:val="en-US" w:eastAsia="zh-CN"/>
        </w:rPr>
        <w:t>237</w:t>
      </w:r>
      <w:r>
        <w:rPr>
          <w:rFonts w:hint="eastAsia" w:eastAsia="仿宋_GB2312" w:cs="Times New Roman"/>
          <w:sz w:val="32"/>
          <w:szCs w:val="32"/>
          <w:lang w:eastAsia="zh-CN"/>
        </w:rPr>
        <w:t>号）文件要求，制定了我市20</w:t>
      </w:r>
      <w:r>
        <w:rPr>
          <w:rFonts w:hint="eastAsia" w:eastAsia="仿宋_GB2312" w:cs="Times New Roman"/>
          <w:sz w:val="32"/>
          <w:szCs w:val="32"/>
          <w:lang w:val="en-US" w:eastAsia="zh-CN"/>
        </w:rPr>
        <w:t>24</w:t>
      </w:r>
      <w:r>
        <w:rPr>
          <w:rFonts w:hint="eastAsia" w:eastAsia="仿宋_GB2312" w:cs="Times New Roman"/>
          <w:sz w:val="32"/>
          <w:szCs w:val="32"/>
          <w:lang w:eastAsia="zh-CN"/>
        </w:rPr>
        <w:t xml:space="preserve">年度岛际和农村水路客运补贴资金分配发放工作方案，现印发给你们，请认真贯彻执行。                </w:t>
      </w:r>
    </w:p>
    <w:p>
      <w:pPr>
        <w:keepNext w:val="0"/>
        <w:keepLines w:val="0"/>
        <w:pageBreakBefore w:val="0"/>
        <w:widowControl w:val="0"/>
        <w:kinsoku/>
        <w:wordWrap/>
        <w:overflowPunct/>
        <w:topLinePunct w:val="0"/>
        <w:autoSpaceDE/>
        <w:autoSpaceDN/>
        <w:bidi w:val="0"/>
        <w:adjustRightInd/>
        <w:snapToGrid/>
        <w:spacing w:line="560" w:lineRule="atLeast"/>
        <w:ind w:firstLine="645"/>
        <w:textAlignment w:val="auto"/>
        <w:rPr>
          <w:rFonts w:hint="eastAsia"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atLeast"/>
        <w:ind w:firstLine="645"/>
        <w:textAlignment w:val="auto"/>
        <w:rPr>
          <w:rFonts w:hint="eastAsia"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atLeast"/>
        <w:ind w:firstLine="5456" w:firstLineChars="1705"/>
        <w:textAlignment w:val="auto"/>
        <w:rPr>
          <w:rFonts w:hint="eastAsia" w:eastAsia="仿宋_GB2312" w:cs="Times New Roman"/>
          <w:sz w:val="32"/>
          <w:szCs w:val="32"/>
          <w:lang w:eastAsia="zh-CN"/>
        </w:rPr>
      </w:pPr>
      <w:r>
        <w:rPr>
          <w:rFonts w:hint="eastAsia" w:eastAsia="仿宋_GB2312" w:cs="Times New Roman"/>
          <w:sz w:val="32"/>
          <w:szCs w:val="32"/>
          <w:lang w:eastAsia="zh-CN"/>
        </w:rPr>
        <w:t>柳州市交通运输局</w:t>
      </w:r>
    </w:p>
    <w:p>
      <w:pPr>
        <w:keepNext w:val="0"/>
        <w:keepLines w:val="0"/>
        <w:pageBreakBefore w:val="0"/>
        <w:widowControl w:val="0"/>
        <w:kinsoku/>
        <w:wordWrap/>
        <w:overflowPunct/>
        <w:topLinePunct w:val="0"/>
        <w:autoSpaceDE/>
        <w:autoSpaceDN/>
        <w:bidi w:val="0"/>
        <w:adjustRightInd/>
        <w:snapToGrid/>
        <w:spacing w:line="560" w:lineRule="atLeast"/>
        <w:ind w:firstLine="645"/>
        <w:textAlignment w:val="auto"/>
        <w:rPr>
          <w:rFonts w:hint="eastAsia" w:eastAsia="仿宋_GB2312" w:cs="Times New Roman"/>
          <w:sz w:val="32"/>
          <w:szCs w:val="32"/>
          <w:lang w:eastAsia="zh-CN"/>
        </w:rPr>
      </w:pPr>
      <w:r>
        <w:rPr>
          <w:rFonts w:hint="eastAsia" w:eastAsia="仿宋_GB2312" w:cs="Times New Roman"/>
          <w:sz w:val="32"/>
          <w:szCs w:val="32"/>
          <w:lang w:eastAsia="zh-CN"/>
        </w:rPr>
        <w:t xml:space="preserve">                               20</w:t>
      </w:r>
      <w:r>
        <w:rPr>
          <w:rFonts w:hint="eastAsia" w:eastAsia="仿宋_GB2312" w:cs="Times New Roman"/>
          <w:sz w:val="32"/>
          <w:szCs w:val="32"/>
          <w:lang w:val="en-US" w:eastAsia="zh-CN"/>
        </w:rPr>
        <w:t>25</w:t>
      </w:r>
      <w:r>
        <w:rPr>
          <w:rFonts w:hint="eastAsia" w:eastAsia="仿宋_GB2312" w:cs="Times New Roman"/>
          <w:sz w:val="32"/>
          <w:szCs w:val="32"/>
          <w:lang w:eastAsia="zh-CN"/>
        </w:rPr>
        <w:t>年</w:t>
      </w:r>
      <w:r>
        <w:rPr>
          <w:rFonts w:hint="eastAsia" w:eastAsia="仿宋_GB2312" w:cs="Times New Roman"/>
          <w:sz w:val="32"/>
          <w:szCs w:val="32"/>
          <w:lang w:val="en-US" w:eastAsia="zh-CN"/>
        </w:rPr>
        <w:t>10</w:t>
      </w:r>
      <w:r>
        <w:rPr>
          <w:rFonts w:hint="eastAsia" w:eastAsia="仿宋_GB2312" w:cs="Times New Roman"/>
          <w:sz w:val="32"/>
          <w:szCs w:val="32"/>
          <w:lang w:eastAsia="zh-CN"/>
        </w:rPr>
        <w:t>月</w:t>
      </w:r>
      <w:r>
        <w:rPr>
          <w:rFonts w:hint="eastAsia" w:eastAsia="仿宋_GB2312" w:cs="Times New Roman"/>
          <w:sz w:val="32"/>
          <w:szCs w:val="32"/>
          <w:lang w:val="en-US" w:eastAsia="zh-CN"/>
        </w:rPr>
        <w:t>9</w:t>
      </w:r>
      <w:r>
        <w:rPr>
          <w:rFonts w:hint="eastAsia" w:eastAsia="仿宋_GB2312" w:cs="Times New Roman"/>
          <w:sz w:val="32"/>
          <w:szCs w:val="32"/>
          <w:lang w:eastAsia="zh-CN"/>
        </w:rPr>
        <w:t>日</w:t>
      </w:r>
    </w:p>
    <w:p>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宋体" w:hAnsi="宋体" w:cs="宋体"/>
          <w:b/>
          <w:sz w:val="44"/>
          <w:szCs w:val="44"/>
        </w:rPr>
        <w:sectPr>
          <w:footerReference r:id="rId3" w:type="default"/>
          <w:pgSz w:w="11906" w:h="16838"/>
          <w:pgMar w:top="1440" w:right="1800" w:bottom="1440" w:left="180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atLeast"/>
        <w:jc w:val="both"/>
        <w:textAlignment w:val="auto"/>
        <w:rPr>
          <w:rFonts w:hint="eastAsia" w:ascii="宋体" w:hAnsi="宋体" w:cs="宋体"/>
          <w:b/>
          <w:sz w:val="44"/>
          <w:szCs w:val="44"/>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w w:val="98"/>
          <w:sz w:val="44"/>
          <w:szCs w:val="44"/>
          <w:lang w:eastAsia="zh-CN"/>
        </w:rPr>
      </w:pPr>
      <w:r>
        <w:rPr>
          <w:rFonts w:hint="eastAsia" w:ascii="方正小标宋简体" w:hAnsi="方正小标宋简体" w:eastAsia="方正小标宋简体" w:cs="方正小标宋简体"/>
          <w:w w:val="98"/>
          <w:sz w:val="44"/>
          <w:szCs w:val="44"/>
          <w:lang w:eastAsia="zh-CN"/>
        </w:rPr>
        <w:t>柳州市20</w:t>
      </w:r>
      <w:r>
        <w:rPr>
          <w:rFonts w:hint="eastAsia" w:ascii="方正小标宋简体" w:hAnsi="方正小标宋简体" w:eastAsia="方正小标宋简体" w:cs="方正小标宋简体"/>
          <w:w w:val="98"/>
          <w:sz w:val="44"/>
          <w:szCs w:val="44"/>
          <w:lang w:val="en-US" w:eastAsia="zh-CN"/>
        </w:rPr>
        <w:t>24</w:t>
      </w:r>
      <w:r>
        <w:rPr>
          <w:rFonts w:hint="eastAsia" w:ascii="方正小标宋简体" w:hAnsi="方正小标宋简体" w:eastAsia="方正小标宋简体" w:cs="方正小标宋简体"/>
          <w:w w:val="98"/>
          <w:sz w:val="44"/>
          <w:szCs w:val="44"/>
          <w:lang w:eastAsia="zh-CN"/>
        </w:rPr>
        <w:t>年度岛际和农村</w:t>
      </w:r>
    </w:p>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宋体" w:hAnsi="宋体" w:cs="宋体"/>
          <w:b/>
          <w:sz w:val="44"/>
          <w:szCs w:val="44"/>
        </w:rPr>
      </w:pPr>
      <w:r>
        <w:rPr>
          <w:rFonts w:hint="eastAsia" w:ascii="方正小标宋简体" w:hAnsi="方正小标宋简体" w:eastAsia="方正小标宋简体" w:cs="方正小标宋简体"/>
          <w:w w:val="98"/>
          <w:sz w:val="44"/>
          <w:szCs w:val="44"/>
          <w:lang w:eastAsia="zh-CN"/>
        </w:rPr>
        <w:t>水路客运补贴资金分配发放工作方案</w:t>
      </w:r>
    </w:p>
    <w:p>
      <w:pPr>
        <w:keepNext w:val="0"/>
        <w:keepLines w:val="0"/>
        <w:pageBreakBefore w:val="0"/>
        <w:widowControl w:val="0"/>
        <w:kinsoku/>
        <w:wordWrap/>
        <w:overflowPunct/>
        <w:topLinePunct w:val="0"/>
        <w:autoSpaceDE/>
        <w:autoSpaceDN/>
        <w:bidi w:val="0"/>
        <w:adjustRightInd/>
        <w:snapToGrid/>
        <w:spacing w:line="560" w:lineRule="atLeast"/>
        <w:jc w:val="center"/>
        <w:textAlignment w:val="auto"/>
        <w:rPr>
          <w:rFonts w:ascii="仿宋_GB2312" w:hAnsi="宋体" w:eastAsia="仿宋_GB2312" w:cs="宋体"/>
          <w:b/>
          <w:sz w:val="32"/>
          <w:szCs w:val="32"/>
        </w:rPr>
      </w:pPr>
    </w:p>
    <w:p>
      <w:pPr>
        <w:keepNext w:val="0"/>
        <w:keepLines w:val="0"/>
        <w:pageBreakBefore w:val="0"/>
        <w:widowControl w:val="0"/>
        <w:kinsoku/>
        <w:wordWrap/>
        <w:overflowPunct/>
        <w:topLinePunct w:val="0"/>
        <w:autoSpaceDE/>
        <w:autoSpaceDN/>
        <w:bidi w:val="0"/>
        <w:adjustRightInd/>
        <w:snapToGrid/>
        <w:spacing w:line="560" w:lineRule="atLeast"/>
        <w:ind w:firstLine="645"/>
        <w:textAlignment w:val="auto"/>
        <w:rPr>
          <w:rFonts w:ascii="仿宋_GB2312" w:hAnsi="仿宋" w:eastAsia="仿宋_GB2312" w:cs="宋体"/>
          <w:sz w:val="32"/>
          <w:szCs w:val="32"/>
        </w:rPr>
      </w:pPr>
      <w:r>
        <w:rPr>
          <w:rFonts w:hint="eastAsia" w:eastAsia="仿宋_GB2312" w:cs="Times New Roman"/>
          <w:sz w:val="32"/>
          <w:szCs w:val="32"/>
          <w:lang w:eastAsia="zh-CN"/>
        </w:rPr>
        <w:t>根据《关于下达202</w:t>
      </w:r>
      <w:r>
        <w:rPr>
          <w:rFonts w:hint="eastAsia" w:eastAsia="仿宋_GB2312" w:cs="Times New Roman"/>
          <w:sz w:val="32"/>
          <w:szCs w:val="32"/>
          <w:lang w:val="en-US" w:eastAsia="zh-CN"/>
        </w:rPr>
        <w:t>4</w:t>
      </w:r>
      <w:r>
        <w:rPr>
          <w:rFonts w:hint="eastAsia" w:eastAsia="仿宋_GB2312" w:cs="Times New Roman"/>
          <w:sz w:val="32"/>
          <w:szCs w:val="32"/>
          <w:lang w:eastAsia="zh-CN"/>
        </w:rPr>
        <w:t>年度农村客运补贴资金、城市交通发展奖励资金的通知》（柳财预追〔2</w:t>
      </w:r>
      <w:r>
        <w:rPr>
          <w:rFonts w:hint="eastAsia" w:eastAsia="仿宋_GB2312" w:cs="Times New Roman"/>
          <w:sz w:val="32"/>
          <w:szCs w:val="32"/>
          <w:lang w:val="en-US" w:eastAsia="zh-CN"/>
        </w:rPr>
        <w:t>025</w:t>
      </w:r>
      <w:r>
        <w:rPr>
          <w:rFonts w:hint="eastAsia" w:eastAsia="仿宋_GB2312" w:cs="Times New Roman"/>
          <w:sz w:val="32"/>
          <w:szCs w:val="32"/>
          <w:lang w:eastAsia="zh-CN"/>
        </w:rPr>
        <w:t>〕</w:t>
      </w:r>
      <w:r>
        <w:rPr>
          <w:rFonts w:hint="eastAsia" w:eastAsia="仿宋_GB2312" w:cs="Times New Roman"/>
          <w:sz w:val="32"/>
          <w:szCs w:val="32"/>
          <w:lang w:val="en-US" w:eastAsia="zh-CN"/>
        </w:rPr>
        <w:t>237</w:t>
      </w:r>
      <w:r>
        <w:rPr>
          <w:rFonts w:hint="eastAsia" w:eastAsia="仿宋_GB2312" w:cs="Times New Roman"/>
          <w:sz w:val="32"/>
          <w:szCs w:val="32"/>
          <w:lang w:eastAsia="zh-CN"/>
        </w:rPr>
        <w:t>号）</w:t>
      </w:r>
      <w:r>
        <w:rPr>
          <w:rFonts w:hint="eastAsia" w:eastAsia="仿宋_GB2312" w:cs="Times New Roman"/>
          <w:sz w:val="32"/>
          <w:szCs w:val="32"/>
          <w:lang w:val="en-US" w:eastAsia="zh-CN"/>
        </w:rPr>
        <w:t>要求</w:t>
      </w:r>
      <w:r>
        <w:rPr>
          <w:rFonts w:hint="eastAsia" w:eastAsia="仿宋_GB2312" w:cs="Times New Roman"/>
          <w:sz w:val="32"/>
          <w:szCs w:val="32"/>
          <w:lang w:eastAsia="zh-CN"/>
        </w:rPr>
        <w:t>，为做好岛际和农村水路客运补贴资金发放工作，结合柳州市便民码头更新改造及渡船更新改造和岛际和农村水路客运行业实际需求，确保20</w:t>
      </w:r>
      <w:r>
        <w:rPr>
          <w:rFonts w:hint="eastAsia" w:eastAsia="仿宋_GB2312" w:cs="Times New Roman"/>
          <w:sz w:val="32"/>
          <w:szCs w:val="32"/>
          <w:lang w:val="en-US" w:eastAsia="zh-CN"/>
        </w:rPr>
        <w:t>24</w:t>
      </w:r>
      <w:r>
        <w:rPr>
          <w:rFonts w:hint="eastAsia" w:eastAsia="仿宋_GB2312" w:cs="Times New Roman"/>
          <w:sz w:val="32"/>
          <w:szCs w:val="32"/>
          <w:lang w:eastAsia="zh-CN"/>
        </w:rPr>
        <w:t>年度岛际和农村水路客运补贴资金合理分配，制定本工作方案。</w:t>
      </w:r>
    </w:p>
    <w:p>
      <w:pPr>
        <w:keepNext w:val="0"/>
        <w:keepLines w:val="0"/>
        <w:pageBreakBefore w:val="0"/>
        <w:widowControl w:val="0"/>
        <w:kinsoku/>
        <w:wordWrap/>
        <w:overflowPunct/>
        <w:topLinePunct w:val="0"/>
        <w:autoSpaceDE/>
        <w:autoSpaceDN/>
        <w:bidi w:val="0"/>
        <w:adjustRightInd/>
        <w:snapToGrid/>
        <w:spacing w:line="560" w:lineRule="atLeast"/>
        <w:ind w:firstLine="645"/>
        <w:textAlignment w:val="auto"/>
        <w:rPr>
          <w:rFonts w:ascii="黑体" w:hAnsi="黑体" w:eastAsia="黑体" w:cs="黑体"/>
          <w:bCs/>
          <w:sz w:val="32"/>
          <w:szCs w:val="32"/>
        </w:rPr>
      </w:pPr>
      <w:r>
        <w:rPr>
          <w:rFonts w:hint="eastAsia" w:ascii="黑体" w:hAnsi="黑体" w:eastAsia="黑体" w:cs="黑体"/>
          <w:bCs/>
          <w:sz w:val="32"/>
          <w:szCs w:val="32"/>
        </w:rPr>
        <w:t>一、补贴资金总额</w:t>
      </w:r>
    </w:p>
    <w:p>
      <w:pPr>
        <w:keepNext w:val="0"/>
        <w:keepLines w:val="0"/>
        <w:pageBreakBefore w:val="0"/>
        <w:widowControl w:val="0"/>
        <w:kinsoku/>
        <w:wordWrap/>
        <w:overflowPunct/>
        <w:topLinePunct w:val="0"/>
        <w:autoSpaceDE/>
        <w:autoSpaceDN/>
        <w:bidi w:val="0"/>
        <w:adjustRightInd/>
        <w:snapToGrid/>
        <w:spacing w:line="560" w:lineRule="atLeast"/>
        <w:ind w:firstLine="645"/>
        <w:textAlignment w:val="auto"/>
        <w:rPr>
          <w:rFonts w:hint="default" w:eastAsia="仿宋_GB2312" w:cs="Times New Roman"/>
          <w:sz w:val="32"/>
          <w:szCs w:val="32"/>
          <w:lang w:val="en-US" w:eastAsia="zh-CN"/>
        </w:rPr>
      </w:pPr>
      <w:r>
        <w:rPr>
          <w:rFonts w:hint="eastAsia" w:eastAsia="仿宋_GB2312" w:cs="Times New Roman"/>
          <w:sz w:val="32"/>
          <w:szCs w:val="32"/>
          <w:lang w:eastAsia="zh-CN"/>
        </w:rPr>
        <w:t>根据《关于下达202</w:t>
      </w:r>
      <w:r>
        <w:rPr>
          <w:rFonts w:hint="eastAsia" w:eastAsia="仿宋_GB2312" w:cs="Times New Roman"/>
          <w:sz w:val="32"/>
          <w:szCs w:val="32"/>
          <w:lang w:val="en-US" w:eastAsia="zh-CN"/>
        </w:rPr>
        <w:t>4</w:t>
      </w:r>
      <w:r>
        <w:rPr>
          <w:rFonts w:hint="eastAsia" w:eastAsia="仿宋_GB2312" w:cs="Times New Roman"/>
          <w:sz w:val="32"/>
          <w:szCs w:val="32"/>
          <w:lang w:eastAsia="zh-CN"/>
        </w:rPr>
        <w:t>年度农村客运补贴资金、城市交通发展奖励资金的通知》（柳财预追〔2</w:t>
      </w:r>
      <w:r>
        <w:rPr>
          <w:rFonts w:hint="eastAsia" w:eastAsia="仿宋_GB2312" w:cs="Times New Roman"/>
          <w:sz w:val="32"/>
          <w:szCs w:val="32"/>
          <w:lang w:val="en-US" w:eastAsia="zh-CN"/>
        </w:rPr>
        <w:t>025</w:t>
      </w:r>
      <w:r>
        <w:rPr>
          <w:rFonts w:hint="eastAsia" w:eastAsia="仿宋_GB2312" w:cs="Times New Roman"/>
          <w:sz w:val="32"/>
          <w:szCs w:val="32"/>
          <w:lang w:eastAsia="zh-CN"/>
        </w:rPr>
        <w:t>〕</w:t>
      </w:r>
      <w:r>
        <w:rPr>
          <w:rFonts w:hint="eastAsia" w:eastAsia="仿宋_GB2312" w:cs="Times New Roman"/>
          <w:sz w:val="32"/>
          <w:szCs w:val="32"/>
          <w:lang w:val="en-US" w:eastAsia="zh-CN"/>
        </w:rPr>
        <w:t>237</w:t>
      </w:r>
      <w:r>
        <w:rPr>
          <w:rFonts w:hint="eastAsia" w:eastAsia="仿宋_GB2312" w:cs="Times New Roman"/>
          <w:sz w:val="32"/>
          <w:szCs w:val="32"/>
          <w:lang w:eastAsia="zh-CN"/>
        </w:rPr>
        <w:t>号）</w:t>
      </w:r>
      <w:r>
        <w:rPr>
          <w:rFonts w:hint="eastAsia" w:eastAsia="仿宋_GB2312" w:cs="Times New Roman"/>
          <w:sz w:val="32"/>
          <w:szCs w:val="32"/>
          <w:lang w:val="en-US" w:eastAsia="zh-CN"/>
        </w:rPr>
        <w:t>，</w:t>
      </w:r>
      <w:r>
        <w:rPr>
          <w:rFonts w:hint="eastAsia" w:eastAsia="仿宋_GB2312" w:cs="Times New Roman"/>
          <w:sz w:val="32"/>
          <w:szCs w:val="32"/>
          <w:lang w:eastAsia="zh-CN"/>
        </w:rPr>
        <w:t>柳州市20</w:t>
      </w:r>
      <w:r>
        <w:rPr>
          <w:rFonts w:hint="eastAsia" w:eastAsia="仿宋_GB2312" w:cs="Times New Roman"/>
          <w:sz w:val="32"/>
          <w:szCs w:val="32"/>
          <w:lang w:val="en-US" w:eastAsia="zh-CN"/>
        </w:rPr>
        <w:t>24</w:t>
      </w:r>
      <w:r>
        <w:rPr>
          <w:rFonts w:hint="eastAsia" w:eastAsia="仿宋_GB2312" w:cs="Times New Roman"/>
          <w:sz w:val="32"/>
          <w:szCs w:val="32"/>
          <w:lang w:eastAsia="zh-CN"/>
        </w:rPr>
        <w:t>年度岛际和农村水路客运补贴资金共计</w:t>
      </w:r>
      <w:r>
        <w:rPr>
          <w:rFonts w:hint="eastAsia" w:eastAsia="仿宋_GB2312" w:cs="Times New Roman"/>
          <w:sz w:val="32"/>
          <w:szCs w:val="32"/>
          <w:lang w:val="en-US" w:eastAsia="zh-CN"/>
        </w:rPr>
        <w:t>577.95万</w:t>
      </w:r>
      <w:r>
        <w:rPr>
          <w:rFonts w:hint="eastAsia" w:eastAsia="仿宋_GB2312" w:cs="Times New Roman"/>
          <w:sz w:val="32"/>
          <w:szCs w:val="32"/>
          <w:lang w:eastAsia="zh-CN"/>
        </w:rPr>
        <w:t>元</w:t>
      </w:r>
      <w:r>
        <w:rPr>
          <w:rFonts w:hint="eastAsia" w:eastAsia="仿宋_GB2312" w:cs="Times New Roman"/>
          <w:sz w:val="32"/>
          <w:szCs w:val="32"/>
          <w:lang w:val="en-US" w:eastAsia="zh-CN"/>
        </w:rPr>
        <w:t>,包含</w:t>
      </w:r>
      <w:r>
        <w:rPr>
          <w:rFonts w:hint="eastAsia" w:eastAsia="仿宋_GB2312" w:cs="Times New Roman"/>
          <w:sz w:val="32"/>
          <w:szCs w:val="32"/>
          <w:lang w:eastAsia="zh-CN"/>
        </w:rPr>
        <w:t>便民码头更新改造补助</w:t>
      </w:r>
      <w:r>
        <w:rPr>
          <w:rFonts w:hint="eastAsia" w:eastAsia="仿宋_GB2312" w:cs="Times New Roman"/>
          <w:sz w:val="32"/>
          <w:szCs w:val="32"/>
          <w:lang w:val="en-US" w:eastAsia="zh-CN"/>
        </w:rPr>
        <w:t>80万元，渡船更新改造补助261万元，</w:t>
      </w:r>
      <w:r>
        <w:rPr>
          <w:rFonts w:hint="eastAsia" w:eastAsia="仿宋_GB2312" w:cs="Times New Roman"/>
          <w:sz w:val="32"/>
          <w:szCs w:val="32"/>
          <w:lang w:eastAsia="zh-CN"/>
        </w:rPr>
        <w:t>岛际和农村水路客运费改税补贴资金</w:t>
      </w:r>
      <w:r>
        <w:rPr>
          <w:rFonts w:hint="eastAsia" w:eastAsia="仿宋_GB2312" w:cs="Times New Roman"/>
          <w:sz w:val="32"/>
          <w:szCs w:val="32"/>
          <w:lang w:val="en-US" w:eastAsia="zh-CN"/>
        </w:rPr>
        <w:t>139.45万元,客渡船智能监控设备建设补助资金97.50万元</w:t>
      </w:r>
      <w:r>
        <w:rPr>
          <w:rFonts w:hint="eastAsia"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atLeast"/>
        <w:ind w:firstLine="627" w:firstLineChars="196"/>
        <w:textAlignment w:val="auto"/>
        <w:rPr>
          <w:rFonts w:ascii="仿宋_GB2312" w:hAnsi="仿宋" w:eastAsia="仿宋_GB2312" w:cs="宋体"/>
          <w:b/>
          <w:sz w:val="32"/>
          <w:szCs w:val="32"/>
        </w:rPr>
      </w:pPr>
      <w:r>
        <w:rPr>
          <w:rFonts w:hint="eastAsia" w:ascii="黑体" w:hAnsi="黑体" w:eastAsia="黑体" w:cs="黑体"/>
          <w:bCs/>
          <w:sz w:val="32"/>
          <w:szCs w:val="32"/>
        </w:rPr>
        <w:t>二、补贴</w:t>
      </w:r>
      <w:r>
        <w:rPr>
          <w:rFonts w:hint="eastAsia" w:ascii="黑体" w:hAnsi="黑体" w:eastAsia="黑体" w:cs="黑体"/>
          <w:bCs/>
          <w:sz w:val="32"/>
          <w:szCs w:val="32"/>
          <w:lang w:val="en-US" w:eastAsia="zh-CN"/>
        </w:rPr>
        <w:t>发放</w:t>
      </w:r>
      <w:r>
        <w:rPr>
          <w:rFonts w:hint="eastAsia" w:ascii="黑体" w:hAnsi="黑体" w:eastAsia="黑体" w:cs="黑体"/>
          <w:bCs/>
          <w:sz w:val="32"/>
          <w:szCs w:val="32"/>
        </w:rPr>
        <w:t>范围和对象</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both"/>
        <w:textAlignment w:val="auto"/>
        <w:rPr>
          <w:rFonts w:hint="eastAsia" w:ascii="仿宋_GB2312" w:hAnsi="仿宋" w:eastAsia="仿宋_GB2312" w:cs="宋体"/>
          <w:sz w:val="32"/>
          <w:szCs w:val="32"/>
        </w:rPr>
      </w:pPr>
      <w:r>
        <w:rPr>
          <w:rFonts w:hint="eastAsia" w:ascii="仿宋_GB2312" w:hAnsi="仿宋" w:eastAsia="仿宋_GB2312" w:cs="宋体"/>
          <w:sz w:val="32"/>
          <w:szCs w:val="32"/>
        </w:rPr>
        <w:t>本次补贴发放范围和对象为：</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3" w:firstLineChars="200"/>
        <w:jc w:val="both"/>
        <w:textAlignment w:val="auto"/>
        <w:rPr>
          <w:rFonts w:hint="eastAsia" w:ascii="仿宋_GB2312" w:hAnsi="仿宋" w:eastAsia="仿宋_GB2312" w:cs="宋体"/>
          <w:b/>
          <w:bCs/>
          <w:sz w:val="32"/>
          <w:szCs w:val="32"/>
          <w:lang w:eastAsia="zh-CN"/>
        </w:rPr>
      </w:pPr>
      <w:r>
        <w:rPr>
          <w:rFonts w:hint="eastAsia" w:ascii="仿宋_GB2312" w:hAnsi="仿宋" w:eastAsia="仿宋_GB2312" w:cs="宋体"/>
          <w:b/>
          <w:bCs/>
          <w:kern w:val="2"/>
          <w:sz w:val="32"/>
          <w:szCs w:val="32"/>
          <w:lang w:val="en-US" w:eastAsia="zh-CN" w:bidi="ar-SA"/>
        </w:rPr>
        <w:t>（一）</w:t>
      </w:r>
      <w:r>
        <w:rPr>
          <w:rFonts w:hint="eastAsia" w:ascii="仿宋_GB2312" w:hAnsi="仿宋" w:eastAsia="仿宋_GB2312" w:cs="宋体"/>
          <w:b/>
          <w:bCs/>
          <w:sz w:val="32"/>
          <w:szCs w:val="32"/>
          <w:lang w:eastAsia="zh-CN"/>
        </w:rPr>
        <w:t>便民码头更新改造补助发放对象</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jc w:val="both"/>
        <w:textAlignment w:val="auto"/>
        <w:rPr>
          <w:rFonts w:hint="default" w:ascii="Times New Roman" w:hAnsi="Times New Roman" w:eastAsia="仿宋_GB2312" w:cs="Times New Roman"/>
          <w:sz w:val="32"/>
          <w:szCs w:val="32"/>
        </w:rPr>
      </w:pPr>
      <w:r>
        <w:rPr>
          <w:rFonts w:hint="eastAsia" w:ascii="仿宋_GB2312" w:hAnsi="仿宋" w:eastAsia="仿宋_GB2312" w:cs="宋体"/>
          <w:sz w:val="32"/>
          <w:szCs w:val="32"/>
          <w:lang w:eastAsia="zh-CN"/>
        </w:rPr>
        <w:t>柳州市对便民码头更新改造</w:t>
      </w:r>
      <w:r>
        <w:rPr>
          <w:rFonts w:hint="eastAsia" w:ascii="仿宋_GB2312" w:hAnsi="仿宋" w:eastAsia="仿宋_GB2312" w:cs="宋体"/>
          <w:sz w:val="32"/>
          <w:szCs w:val="32"/>
        </w:rPr>
        <w:t>实际</w:t>
      </w:r>
      <w:r>
        <w:rPr>
          <w:rFonts w:hint="eastAsia" w:ascii="仿宋_GB2312" w:hAnsi="仿宋" w:eastAsia="仿宋_GB2312" w:cs="宋体"/>
          <w:sz w:val="32"/>
          <w:szCs w:val="32"/>
          <w:lang w:eastAsia="zh-CN"/>
        </w:rPr>
        <w:t>需求的县、区，并由各县区交通运输主管部门组织实施</w:t>
      </w:r>
      <w:r>
        <w:rPr>
          <w:rFonts w:hint="default" w:ascii="Times New Roman" w:hAnsi="Times New Roman" w:eastAsia="仿宋_GB2312" w:cs="Times New Roman"/>
          <w:sz w:val="32"/>
          <w:szCs w:val="32"/>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3" w:firstLineChars="200"/>
        <w:jc w:val="both"/>
        <w:textAlignment w:val="auto"/>
        <w:rPr>
          <w:rFonts w:hint="eastAsia" w:ascii="仿宋_GB2312" w:hAnsi="仿宋" w:eastAsia="仿宋_GB2312" w:cs="宋体"/>
          <w:b/>
          <w:bCs/>
          <w:sz w:val="32"/>
          <w:szCs w:val="32"/>
          <w:lang w:eastAsia="zh-CN"/>
        </w:rPr>
      </w:pPr>
      <w:r>
        <w:rPr>
          <w:rFonts w:hint="eastAsia" w:ascii="仿宋_GB2312" w:hAnsi="仿宋" w:eastAsia="仿宋_GB2312" w:cs="宋体"/>
          <w:b/>
          <w:bCs/>
          <w:kern w:val="2"/>
          <w:sz w:val="32"/>
          <w:szCs w:val="32"/>
          <w:lang w:val="en-US" w:eastAsia="zh-CN" w:bidi="ar-SA"/>
        </w:rPr>
        <w:t>（二）</w:t>
      </w:r>
      <w:r>
        <w:rPr>
          <w:rFonts w:hint="eastAsia" w:ascii="仿宋_GB2312" w:hAnsi="仿宋" w:eastAsia="仿宋_GB2312" w:cs="宋体"/>
          <w:b/>
          <w:bCs/>
          <w:sz w:val="32"/>
          <w:szCs w:val="32"/>
          <w:lang w:eastAsia="zh-CN"/>
        </w:rPr>
        <w:t>渡船更新改造补助发放对象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柳州市对渡船更新改造实际需求的县、区，并由各县区交通运输主管部门组织实施</w:t>
      </w:r>
      <w:r>
        <w:rPr>
          <w:rFonts w:hint="default" w:ascii="Times New Roman" w:hAnsi="Times New Roman" w:eastAsia="仿宋_GB2312" w:cs="Times New Roman"/>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3" w:firstLineChars="200"/>
        <w:jc w:val="both"/>
        <w:textAlignment w:val="auto"/>
        <w:rPr>
          <w:rFonts w:hint="eastAsia" w:ascii="仿宋_GB2312" w:hAnsi="仿宋" w:eastAsia="仿宋_GB2312" w:cs="宋体"/>
          <w:b/>
          <w:bCs/>
          <w:kern w:val="2"/>
          <w:sz w:val="32"/>
          <w:szCs w:val="32"/>
          <w:lang w:val="en-US" w:eastAsia="zh-CN" w:bidi="ar-SA"/>
        </w:rPr>
      </w:pPr>
      <w:r>
        <w:rPr>
          <w:rFonts w:hint="eastAsia" w:ascii="仿宋_GB2312" w:hAnsi="仿宋" w:eastAsia="仿宋_GB2312" w:cs="宋体"/>
          <w:b/>
          <w:bCs/>
          <w:kern w:val="2"/>
          <w:sz w:val="32"/>
          <w:szCs w:val="32"/>
          <w:lang w:val="en-US" w:eastAsia="zh-CN" w:bidi="ar-SA"/>
        </w:rPr>
        <w:t>（三）岛际和农村水路客运费改税补贴资金发放对象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在2024年1月1日至2024年12月31日期间内，</w:t>
      </w:r>
      <w:r>
        <w:rPr>
          <w:rFonts w:hint="default" w:ascii="Times New Roman" w:hAnsi="Times New Roman" w:eastAsia="仿宋_GB2312" w:cs="Times New Roman"/>
          <w:sz w:val="32"/>
          <w:szCs w:val="32"/>
          <w:lang w:val="en-US" w:eastAsia="zh-CN"/>
        </w:rPr>
        <w:t>持有有效船舶证书（船舶检验证书）</w:t>
      </w:r>
      <w:r>
        <w:rPr>
          <w:rFonts w:hint="eastAsia" w:ascii="Times New Roman" w:hAnsi="Times New Roman" w:eastAsia="仿宋_GB2312" w:cs="Times New Roman"/>
          <w:sz w:val="32"/>
          <w:szCs w:val="32"/>
          <w:lang w:val="en-US" w:eastAsia="zh-CN"/>
        </w:rPr>
        <w:t>及渡船备案证</w:t>
      </w:r>
      <w:r>
        <w:rPr>
          <w:rFonts w:hint="default" w:ascii="Times New Roman" w:hAnsi="Times New Roman" w:eastAsia="仿宋_GB2312" w:cs="Times New Roman"/>
          <w:sz w:val="32"/>
          <w:szCs w:val="32"/>
          <w:lang w:val="en-US" w:eastAsia="zh-CN"/>
        </w:rPr>
        <w:t>从事岛际和农村水路客运的机动船舶（不含</w:t>
      </w:r>
      <w:r>
        <w:rPr>
          <w:rFonts w:hint="eastAsia" w:ascii="Times New Roman" w:hAnsi="Times New Roman" w:eastAsia="仿宋_GB2312" w:cs="Times New Roman"/>
          <w:sz w:val="32"/>
          <w:szCs w:val="32"/>
          <w:lang w:val="en-US" w:eastAsia="zh-CN"/>
        </w:rPr>
        <w:t>车客渡船、</w:t>
      </w:r>
      <w:r>
        <w:rPr>
          <w:rFonts w:hint="default" w:ascii="Times New Roman" w:hAnsi="Times New Roman" w:eastAsia="仿宋_GB2312" w:cs="Times New Roman"/>
          <w:sz w:val="32"/>
          <w:szCs w:val="32"/>
          <w:lang w:val="en-US" w:eastAsia="zh-CN"/>
        </w:rPr>
        <w:t>汽车渡运、高速客运和旅游客运）</w:t>
      </w:r>
      <w:r>
        <w:rPr>
          <w:rFonts w:hint="eastAsia" w:ascii="Times New Roman" w:hAnsi="Times New Roman" w:eastAsia="仿宋_GB2312" w:cs="Times New Roman"/>
          <w:sz w:val="32"/>
          <w:szCs w:val="32"/>
          <w:lang w:val="en-US" w:eastAsia="zh-CN"/>
        </w:rPr>
        <w:t>的经营人。</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黑体" w:hAnsi="黑体" w:eastAsia="黑体" w:cs="黑体"/>
          <w:bCs/>
          <w:sz w:val="32"/>
          <w:szCs w:val="32"/>
          <w:lang w:eastAsia="zh-CN"/>
        </w:rPr>
      </w:pPr>
      <w:r>
        <w:rPr>
          <w:rFonts w:hint="eastAsia" w:ascii="黑体" w:hAnsi="黑体" w:eastAsia="黑体" w:cs="黑体"/>
          <w:bCs/>
          <w:sz w:val="32"/>
          <w:szCs w:val="32"/>
        </w:rPr>
        <w:t>三、补贴</w:t>
      </w:r>
      <w:r>
        <w:rPr>
          <w:rFonts w:hint="eastAsia" w:ascii="黑体" w:hAnsi="黑体" w:eastAsia="黑体" w:cs="黑体"/>
          <w:bCs/>
          <w:sz w:val="32"/>
          <w:szCs w:val="32"/>
          <w:lang w:eastAsia="zh-CN"/>
        </w:rPr>
        <w:t>资金</w:t>
      </w:r>
      <w:r>
        <w:rPr>
          <w:rFonts w:hint="eastAsia" w:ascii="黑体" w:hAnsi="黑体" w:eastAsia="黑体" w:cs="黑体"/>
          <w:bCs/>
          <w:sz w:val="32"/>
          <w:szCs w:val="32"/>
        </w:rPr>
        <w:t>标准</w:t>
      </w:r>
      <w:r>
        <w:rPr>
          <w:rFonts w:hint="eastAsia" w:ascii="黑体" w:hAnsi="黑体" w:eastAsia="黑体" w:cs="黑体"/>
          <w:bCs/>
          <w:sz w:val="32"/>
          <w:szCs w:val="32"/>
          <w:lang w:eastAsia="zh-CN"/>
        </w:rPr>
        <w:t>及补贴资金分配方案</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_GB2312" w:hAnsi="仿宋" w:eastAsia="仿宋_GB2312" w:cs="宋体"/>
          <w:b/>
          <w:bCs/>
          <w:sz w:val="32"/>
          <w:szCs w:val="32"/>
          <w:lang w:eastAsia="zh-CN"/>
        </w:rPr>
      </w:pPr>
      <w:r>
        <w:rPr>
          <w:rFonts w:hint="eastAsia" w:ascii="仿宋_GB2312" w:hAnsi="仿宋" w:eastAsia="仿宋_GB2312" w:cs="宋体"/>
          <w:b/>
          <w:bCs/>
          <w:sz w:val="32"/>
          <w:szCs w:val="32"/>
          <w:lang w:eastAsia="zh-CN"/>
        </w:rPr>
        <w:t>（一）便民码头更新改造补助</w:t>
      </w:r>
    </w:p>
    <w:p>
      <w:pPr>
        <w:keepNext w:val="0"/>
        <w:keepLines w:val="0"/>
        <w:pageBreakBefore w:val="0"/>
        <w:widowControl w:val="0"/>
        <w:kinsoku/>
        <w:wordWrap/>
        <w:overflowPunct/>
        <w:topLinePunct w:val="0"/>
        <w:autoSpaceDE/>
        <w:autoSpaceDN/>
        <w:bidi w:val="0"/>
        <w:adjustRightInd/>
        <w:snapToGrid/>
        <w:spacing w:line="560" w:lineRule="atLeast"/>
        <w:ind w:firstLine="645"/>
        <w:textAlignment w:val="auto"/>
        <w:rPr>
          <w:rFonts w:hint="eastAsia" w:eastAsia="仿宋_GB2312" w:cs="Times New Roman"/>
          <w:sz w:val="32"/>
          <w:szCs w:val="32"/>
          <w:lang w:eastAsia="zh-CN"/>
        </w:rPr>
      </w:pPr>
      <w:r>
        <w:rPr>
          <w:rFonts w:hint="eastAsia" w:ascii="仿宋_GB2312" w:hAnsi="仿宋" w:eastAsia="仿宋_GB2312" w:cs="宋体"/>
          <w:b/>
          <w:bCs/>
          <w:sz w:val="32"/>
          <w:szCs w:val="32"/>
          <w:lang w:eastAsia="zh-CN"/>
        </w:rPr>
        <w:t>补贴标准：</w:t>
      </w:r>
      <w:r>
        <w:rPr>
          <w:rFonts w:hint="eastAsia" w:eastAsia="仿宋_GB2312" w:cs="Times New Roman"/>
          <w:sz w:val="32"/>
          <w:szCs w:val="32"/>
          <w:lang w:eastAsia="zh-CN"/>
        </w:rPr>
        <w:t>便民码头更新改造补助标准大于等于0.3万元/个，便民码头更新改造数3个，资金总数80万元并参照《2024年度广西农村客运补贴资金、城市交通发展奖励资金绩效目标表（柳州）》执行。</w:t>
      </w:r>
    </w:p>
    <w:p>
      <w:pPr>
        <w:keepNext w:val="0"/>
        <w:keepLines w:val="0"/>
        <w:pageBreakBefore w:val="0"/>
        <w:widowControl w:val="0"/>
        <w:kinsoku/>
        <w:wordWrap/>
        <w:overflowPunct/>
        <w:topLinePunct w:val="0"/>
        <w:autoSpaceDE/>
        <w:autoSpaceDN/>
        <w:bidi w:val="0"/>
        <w:adjustRightInd/>
        <w:snapToGrid/>
        <w:spacing w:line="560" w:lineRule="atLeast"/>
        <w:ind w:firstLine="645"/>
        <w:textAlignment w:val="auto"/>
        <w:rPr>
          <w:rFonts w:hint="eastAsia" w:eastAsia="仿宋_GB2312" w:cs="Times New Roman"/>
          <w:sz w:val="32"/>
          <w:szCs w:val="32"/>
          <w:lang w:eastAsia="zh-CN"/>
        </w:rPr>
      </w:pPr>
      <w:r>
        <w:rPr>
          <w:rFonts w:hint="eastAsia" w:eastAsia="仿宋_GB2312" w:cs="Times New Roman"/>
          <w:sz w:val="32"/>
          <w:szCs w:val="32"/>
          <w:lang w:eastAsia="zh-CN"/>
        </w:rPr>
        <w:t>经我局组织辖区各县、区交通运输主管部门汇总收集项目建设信息统计，并根据群众实际需求以及日均渡运需求，核定2024年各县、区便民码头更新改造补贴资金为：柳城县28万元，三江侗族自治县52万元（附件1）。</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_GB2312" w:hAnsi="仿宋" w:eastAsia="仿宋_GB2312" w:cs="宋体"/>
          <w:b/>
          <w:bCs/>
          <w:sz w:val="32"/>
          <w:szCs w:val="32"/>
          <w:lang w:eastAsia="zh-CN"/>
        </w:rPr>
      </w:pPr>
      <w:r>
        <w:rPr>
          <w:rFonts w:hint="eastAsia" w:ascii="仿宋_GB2312" w:hAnsi="仿宋" w:eastAsia="仿宋_GB2312" w:cs="宋体"/>
          <w:b/>
          <w:bCs/>
          <w:sz w:val="32"/>
          <w:szCs w:val="32"/>
          <w:lang w:eastAsia="zh-CN"/>
        </w:rPr>
        <w:t>（二）渡船更新改造补助</w:t>
      </w:r>
    </w:p>
    <w:p>
      <w:pPr>
        <w:keepNext w:val="0"/>
        <w:keepLines w:val="0"/>
        <w:pageBreakBefore w:val="0"/>
        <w:widowControl w:val="0"/>
        <w:kinsoku/>
        <w:wordWrap/>
        <w:overflowPunct/>
        <w:topLinePunct w:val="0"/>
        <w:autoSpaceDE/>
        <w:autoSpaceDN/>
        <w:bidi w:val="0"/>
        <w:adjustRightInd/>
        <w:snapToGrid/>
        <w:spacing w:line="560" w:lineRule="atLeast"/>
        <w:ind w:firstLine="645"/>
        <w:textAlignment w:val="auto"/>
        <w:rPr>
          <w:rFonts w:hint="eastAsia" w:eastAsia="仿宋_GB2312" w:cs="Times New Roman"/>
          <w:sz w:val="32"/>
          <w:szCs w:val="32"/>
          <w:lang w:eastAsia="zh-CN"/>
        </w:rPr>
      </w:pPr>
      <w:r>
        <w:rPr>
          <w:rFonts w:hint="eastAsia" w:ascii="仿宋_GB2312" w:hAnsi="仿宋" w:eastAsia="仿宋_GB2312" w:cs="宋体"/>
          <w:b/>
          <w:bCs/>
          <w:sz w:val="32"/>
          <w:szCs w:val="32"/>
          <w:lang w:eastAsia="zh-CN"/>
        </w:rPr>
        <w:t>补贴标准：</w:t>
      </w:r>
      <w:r>
        <w:rPr>
          <w:rFonts w:hint="eastAsia" w:eastAsia="仿宋_GB2312" w:cs="Times New Roman"/>
          <w:sz w:val="32"/>
          <w:szCs w:val="32"/>
          <w:lang w:eastAsia="zh-CN"/>
        </w:rPr>
        <w:t>渡船更新改造补助标准</w:t>
      </w:r>
      <w:r>
        <w:rPr>
          <w:rFonts w:hint="eastAsia" w:eastAsia="仿宋_GB2312" w:cs="Times New Roman"/>
          <w:sz w:val="32"/>
          <w:szCs w:val="32"/>
          <w:lang w:val="en-US" w:eastAsia="zh-CN"/>
        </w:rPr>
        <w:t>30客位以下渡船（含30客位）大于等于0.6万元/客位；30客位以上渡船大于等于0.45万元/客位，渡船更新改造客位数30客位以下渡船（含30客位）更新改造60客位；30客位以上渡船更新改造424客位，资金总数261万元</w:t>
      </w:r>
      <w:r>
        <w:rPr>
          <w:rFonts w:hint="eastAsia" w:eastAsia="仿宋_GB2312" w:cs="Times New Roman"/>
          <w:sz w:val="32"/>
          <w:szCs w:val="32"/>
          <w:lang w:eastAsia="zh-CN"/>
        </w:rPr>
        <w:t>并参照《2024年度广西农村客运补贴资金、城市交通发展奖励资金绩效目标表（柳州）》执行。</w:t>
      </w:r>
    </w:p>
    <w:p>
      <w:pPr>
        <w:keepNext w:val="0"/>
        <w:keepLines w:val="0"/>
        <w:pageBreakBefore w:val="0"/>
        <w:widowControl w:val="0"/>
        <w:kinsoku/>
        <w:wordWrap/>
        <w:overflowPunct/>
        <w:topLinePunct w:val="0"/>
        <w:autoSpaceDE/>
        <w:autoSpaceDN/>
        <w:bidi w:val="0"/>
        <w:adjustRightInd/>
        <w:snapToGrid/>
        <w:spacing w:line="560" w:lineRule="atLeast"/>
        <w:ind w:firstLine="645"/>
        <w:textAlignment w:val="auto"/>
        <w:rPr>
          <w:rFonts w:hint="eastAsia" w:eastAsia="仿宋_GB2312" w:cs="Times New Roman"/>
          <w:sz w:val="32"/>
          <w:szCs w:val="32"/>
          <w:lang w:eastAsia="zh-CN"/>
        </w:rPr>
      </w:pPr>
      <w:r>
        <w:rPr>
          <w:rFonts w:hint="eastAsia" w:eastAsia="仿宋_GB2312" w:cs="Times New Roman"/>
          <w:sz w:val="32"/>
          <w:szCs w:val="32"/>
          <w:lang w:eastAsia="zh-CN"/>
        </w:rPr>
        <w:t>经我局组织辖区各县、区交通运输主管部门汇总收集渡船更新改造信息统计，并根据群众实际需求以及日均渡运需求，核定2024年各县、区渡船更新改造补助资金为：融安县</w:t>
      </w:r>
      <w:r>
        <w:rPr>
          <w:rFonts w:hint="eastAsia" w:eastAsia="仿宋_GB2312" w:cs="Times New Roman"/>
          <w:sz w:val="32"/>
          <w:szCs w:val="32"/>
          <w:lang w:val="en-US" w:eastAsia="zh-CN"/>
        </w:rPr>
        <w:t>36万元，</w:t>
      </w:r>
      <w:r>
        <w:rPr>
          <w:rFonts w:hint="eastAsia" w:eastAsia="仿宋_GB2312" w:cs="Times New Roman"/>
          <w:sz w:val="32"/>
          <w:szCs w:val="32"/>
          <w:lang w:eastAsia="zh-CN"/>
        </w:rPr>
        <w:t>柳城县</w:t>
      </w:r>
      <w:r>
        <w:rPr>
          <w:rFonts w:hint="eastAsia" w:eastAsia="仿宋_GB2312" w:cs="Times New Roman"/>
          <w:sz w:val="32"/>
          <w:szCs w:val="32"/>
          <w:lang w:val="en-US" w:eastAsia="zh-CN"/>
        </w:rPr>
        <w:t>117</w:t>
      </w:r>
      <w:r>
        <w:rPr>
          <w:rFonts w:hint="eastAsia" w:eastAsia="仿宋_GB2312" w:cs="Times New Roman"/>
          <w:sz w:val="32"/>
          <w:szCs w:val="32"/>
          <w:lang w:eastAsia="zh-CN"/>
        </w:rPr>
        <w:t>万元，三江侗族自治县</w:t>
      </w:r>
      <w:r>
        <w:rPr>
          <w:rFonts w:hint="eastAsia" w:eastAsia="仿宋_GB2312" w:cs="Times New Roman"/>
          <w:sz w:val="32"/>
          <w:szCs w:val="32"/>
          <w:lang w:val="en-US" w:eastAsia="zh-CN"/>
        </w:rPr>
        <w:t>108</w:t>
      </w:r>
      <w:r>
        <w:rPr>
          <w:rFonts w:hint="eastAsia" w:eastAsia="仿宋_GB2312" w:cs="Times New Roman"/>
          <w:sz w:val="32"/>
          <w:szCs w:val="32"/>
          <w:lang w:eastAsia="zh-CN"/>
        </w:rPr>
        <w:t>万元（附件</w:t>
      </w:r>
      <w:r>
        <w:rPr>
          <w:rFonts w:hint="eastAsia" w:eastAsia="仿宋_GB2312" w:cs="Times New Roman"/>
          <w:sz w:val="32"/>
          <w:szCs w:val="32"/>
          <w:lang w:val="en-US" w:eastAsia="zh-CN"/>
        </w:rPr>
        <w:t>2</w:t>
      </w:r>
      <w:r>
        <w:rPr>
          <w:rFonts w:hint="eastAsia" w:eastAsia="仿宋_GB2312" w:cs="Times New Roman"/>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3" w:firstLineChars="200"/>
        <w:textAlignment w:val="auto"/>
        <w:rPr>
          <w:rFonts w:hint="eastAsia" w:ascii="仿宋_GB2312" w:hAnsi="仿宋" w:eastAsia="仿宋_GB2312" w:cs="宋体"/>
          <w:b/>
          <w:bCs/>
          <w:sz w:val="32"/>
          <w:szCs w:val="32"/>
          <w:lang w:eastAsia="zh-CN"/>
        </w:rPr>
      </w:pPr>
      <w:r>
        <w:rPr>
          <w:rFonts w:hint="eastAsia" w:ascii="仿宋_GB2312" w:hAnsi="仿宋" w:eastAsia="仿宋_GB2312" w:cs="宋体"/>
          <w:b/>
          <w:bCs/>
          <w:kern w:val="0"/>
          <w:sz w:val="32"/>
          <w:szCs w:val="32"/>
          <w:lang w:val="en-US" w:eastAsia="zh-CN" w:bidi="ar-SA"/>
        </w:rPr>
        <w:t>（三）</w:t>
      </w:r>
      <w:r>
        <w:rPr>
          <w:rFonts w:hint="eastAsia" w:ascii="仿宋_GB2312" w:hAnsi="仿宋" w:eastAsia="仿宋_GB2312" w:cs="宋体"/>
          <w:b/>
          <w:bCs/>
          <w:sz w:val="32"/>
          <w:szCs w:val="32"/>
        </w:rPr>
        <w:t>岛际和农村水路客运</w:t>
      </w:r>
      <w:r>
        <w:rPr>
          <w:rFonts w:hint="eastAsia" w:ascii="仿宋_GB2312" w:hAnsi="仿宋" w:eastAsia="仿宋_GB2312" w:cs="宋体"/>
          <w:b/>
          <w:bCs/>
          <w:sz w:val="32"/>
          <w:szCs w:val="32"/>
          <w:lang w:eastAsia="zh-CN"/>
        </w:rPr>
        <w:t>费改税补贴资金</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rPr>
      </w:pPr>
      <w:r>
        <w:rPr>
          <w:rFonts w:hint="eastAsia" w:ascii="仿宋_GB2312" w:hAnsi="仿宋" w:eastAsia="仿宋_GB2312" w:cs="宋体"/>
          <w:b/>
          <w:sz w:val="32"/>
          <w:szCs w:val="32"/>
        </w:rPr>
        <w:t>补贴时间：</w:t>
      </w:r>
      <w:r>
        <w:rPr>
          <w:rFonts w:hint="eastAsia" w:eastAsia="仿宋_GB2312" w:cs="Times New Roman"/>
          <w:sz w:val="32"/>
          <w:szCs w:val="32"/>
          <w:lang w:eastAsia="zh-CN"/>
        </w:rPr>
        <w:t>按照补贴对象在20</w:t>
      </w:r>
      <w:r>
        <w:rPr>
          <w:rFonts w:hint="eastAsia" w:eastAsia="仿宋_GB2312" w:cs="Times New Roman"/>
          <w:sz w:val="32"/>
          <w:szCs w:val="32"/>
          <w:lang w:val="en-US" w:eastAsia="zh-CN"/>
        </w:rPr>
        <w:t>24</w:t>
      </w:r>
      <w:r>
        <w:rPr>
          <w:rFonts w:hint="eastAsia" w:eastAsia="仿宋_GB2312" w:cs="Times New Roman"/>
          <w:sz w:val="32"/>
          <w:szCs w:val="32"/>
          <w:lang w:eastAsia="zh-CN"/>
        </w:rPr>
        <w:t>年度实际有效运营时间（月）进行补贴。在统计时，原则上是以船舶经营者申报经各县、区交通主管部门审核后提供的数据为依据。对未按规定报送或未按期报送的，不予补贴。</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3" w:firstLineChars="200"/>
        <w:jc w:val="both"/>
        <w:textAlignment w:val="auto"/>
        <w:rPr>
          <w:rFonts w:hint="eastAsia" w:ascii="Times New Roman" w:hAnsi="Times New Roman" w:eastAsia="仿宋_GB2312" w:cs="Times New Roman"/>
          <w:bCs w:val="0"/>
          <w:kern w:val="2"/>
          <w:sz w:val="32"/>
          <w:szCs w:val="32"/>
          <w:lang w:val="en-US" w:eastAsia="zh-CN" w:bidi="ar-SA"/>
        </w:rPr>
      </w:pPr>
      <w:r>
        <w:rPr>
          <w:rFonts w:hint="eastAsia" w:ascii="仿宋_GB2312" w:hAnsi="仿宋" w:eastAsia="仿宋_GB2312" w:cs="宋体"/>
          <w:b/>
          <w:bCs w:val="0"/>
          <w:sz w:val="32"/>
          <w:szCs w:val="32"/>
          <w:lang w:eastAsia="zh-CN"/>
        </w:rPr>
        <w:t>补贴标准：</w:t>
      </w:r>
      <w:r>
        <w:rPr>
          <w:rFonts w:hint="eastAsia" w:ascii="Times New Roman" w:hAnsi="Times New Roman" w:eastAsia="仿宋_GB2312" w:cs="Times New Roman"/>
          <w:bCs w:val="0"/>
          <w:kern w:val="2"/>
          <w:sz w:val="32"/>
          <w:szCs w:val="32"/>
          <w:lang w:val="en-US" w:eastAsia="zh-CN" w:bidi="ar-SA"/>
        </w:rPr>
        <w:t>根据《关于下达2024年度农村客运补贴资金、城市交通发展奖励资金的通知》（柳财预追〔2025〕237号）文件精神，柳州市2024年度岛际和农村水路客运补贴资金总数为1394500元，柳州市2024年度岛际和农村水路客运补贴对象船舶客位数*营运时间汇总数为72480客位*月，经核算柳州市2024年度岛际和农村水路客运补贴标准为19.2397903元/客位*月，根据补贴标准核定柳州市2024年度岛际和农村水路客运补贴资金分配明细表（附件3）。</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hint="eastAsia" w:ascii="Times New Roman" w:hAnsi="Times New Roman" w:eastAsia="仿宋_GB2312" w:cs="Times New Roman"/>
          <w:bCs w:val="0"/>
          <w:kern w:val="2"/>
          <w:sz w:val="32"/>
          <w:szCs w:val="32"/>
          <w:lang w:val="en-US" w:eastAsia="zh-CN" w:bidi="ar-SA"/>
        </w:rPr>
      </w:pPr>
      <w:r>
        <w:rPr>
          <w:rFonts w:hint="eastAsia" w:ascii="Times New Roman" w:hAnsi="Times New Roman" w:eastAsia="仿宋_GB2312" w:cs="Times New Roman"/>
          <w:bCs w:val="0"/>
          <w:kern w:val="2"/>
          <w:sz w:val="32"/>
          <w:szCs w:val="32"/>
          <w:lang w:val="en-US" w:eastAsia="zh-CN" w:bidi="ar-SA"/>
        </w:rPr>
        <w:t>我局组织辖区各县、区交通运输主管部门汇总收集渡船信息统计，核定2024年各县、区岛际和农村水路客运补贴资金为：城中区13468元，鱼峰区892715元，柳南区15391元，柳城县443478元，鹿寨县43098元，融安县274319元，融水苗族自治县154726元，三江侗族自治县360749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0" w:leftChars="0" w:firstLine="643" w:firstLineChars="200"/>
        <w:textAlignment w:val="auto"/>
        <w:rPr>
          <w:rFonts w:hint="eastAsia" w:ascii="仿宋_GB2312" w:hAnsi="仿宋" w:eastAsia="仿宋_GB2312" w:cs="宋体"/>
          <w:b/>
          <w:bCs/>
          <w:color w:val="auto"/>
          <w:sz w:val="32"/>
          <w:szCs w:val="32"/>
          <w:lang w:eastAsia="zh-CN"/>
        </w:rPr>
      </w:pPr>
      <w:r>
        <w:rPr>
          <w:rFonts w:hint="eastAsia" w:ascii="仿宋_GB2312" w:hAnsi="仿宋" w:eastAsia="仿宋_GB2312" w:cs="宋体"/>
          <w:b/>
          <w:bCs/>
          <w:color w:val="auto"/>
          <w:kern w:val="2"/>
          <w:sz w:val="32"/>
          <w:szCs w:val="32"/>
          <w:lang w:val="en-US" w:eastAsia="zh-CN" w:bidi="ar-SA"/>
        </w:rPr>
        <w:t>（四）</w:t>
      </w:r>
      <w:r>
        <w:rPr>
          <w:rFonts w:hint="eastAsia" w:ascii="仿宋_GB2312" w:hAnsi="仿宋" w:eastAsia="仿宋_GB2312" w:cs="宋体"/>
          <w:b/>
          <w:bCs/>
          <w:color w:val="auto"/>
          <w:sz w:val="32"/>
          <w:szCs w:val="32"/>
          <w:lang w:eastAsia="zh-CN"/>
        </w:rPr>
        <w:t>客渡船</w:t>
      </w:r>
      <w:r>
        <w:rPr>
          <w:rFonts w:hint="eastAsia" w:ascii="仿宋_GB2312" w:hAnsi="仿宋" w:eastAsia="仿宋_GB2312" w:cs="宋体"/>
          <w:b/>
          <w:bCs/>
          <w:color w:val="auto"/>
          <w:sz w:val="32"/>
          <w:szCs w:val="32"/>
          <w:lang w:val="en-US" w:eastAsia="zh-CN"/>
        </w:rPr>
        <w:t>智能监控设备建设补助</w:t>
      </w:r>
      <w:r>
        <w:rPr>
          <w:rFonts w:hint="eastAsia" w:ascii="仿宋_GB2312" w:hAnsi="仿宋" w:eastAsia="仿宋_GB2312" w:cs="宋体"/>
          <w:b/>
          <w:bCs/>
          <w:color w:val="auto"/>
          <w:sz w:val="32"/>
          <w:szCs w:val="32"/>
          <w:lang w:eastAsia="zh-CN"/>
        </w:rPr>
        <w:t>资金</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eastAsia="仿宋_GB2312" w:cs="Times New Roman"/>
          <w:color w:val="auto"/>
          <w:sz w:val="32"/>
          <w:szCs w:val="32"/>
          <w:lang w:val="en-US" w:eastAsia="zh-CN"/>
        </w:rPr>
      </w:pPr>
      <w:r>
        <w:rPr>
          <w:rFonts w:hint="eastAsia" w:ascii="Times New Roman" w:hAnsi="Times New Roman" w:eastAsia="仿宋_GB2312" w:cs="Times New Roman"/>
          <w:bCs w:val="0"/>
          <w:color w:val="auto"/>
          <w:kern w:val="2"/>
          <w:sz w:val="32"/>
          <w:szCs w:val="32"/>
          <w:lang w:val="en-US" w:eastAsia="zh-CN" w:bidi="ar-SA"/>
        </w:rPr>
        <w:t>根据《</w:t>
      </w:r>
      <w:r>
        <w:rPr>
          <w:rFonts w:hint="eastAsia" w:eastAsia="仿宋_GB2312" w:cs="Times New Roman"/>
          <w:bCs w:val="0"/>
          <w:color w:val="auto"/>
          <w:kern w:val="2"/>
          <w:sz w:val="32"/>
          <w:szCs w:val="32"/>
          <w:lang w:val="en-US" w:eastAsia="zh-CN" w:bidi="ar-SA"/>
        </w:rPr>
        <w:t>广西壮族自治区交通运输厅</w:t>
      </w:r>
      <w:r>
        <w:rPr>
          <w:rFonts w:hint="eastAsia" w:ascii="Times New Roman" w:hAnsi="Times New Roman" w:eastAsia="仿宋_GB2312" w:cs="Times New Roman"/>
          <w:bCs w:val="0"/>
          <w:color w:val="auto"/>
          <w:kern w:val="2"/>
          <w:sz w:val="32"/>
          <w:szCs w:val="32"/>
          <w:lang w:val="en-US" w:eastAsia="zh-CN" w:bidi="ar-SA"/>
        </w:rPr>
        <w:t>关于</w:t>
      </w:r>
      <w:r>
        <w:rPr>
          <w:rFonts w:hint="eastAsia" w:eastAsia="仿宋_GB2312" w:cs="Times New Roman"/>
          <w:bCs w:val="0"/>
          <w:color w:val="auto"/>
          <w:kern w:val="2"/>
          <w:sz w:val="32"/>
          <w:szCs w:val="32"/>
          <w:lang w:val="en-US" w:eastAsia="zh-CN" w:bidi="ar-SA"/>
        </w:rPr>
        <w:t>印发客船类船舶安装智能监控系统工作方案（2025-2027）</w:t>
      </w:r>
      <w:r>
        <w:rPr>
          <w:rFonts w:hint="eastAsia" w:ascii="Times New Roman" w:hAnsi="Times New Roman" w:eastAsia="仿宋_GB2312" w:cs="Times New Roman"/>
          <w:bCs w:val="0"/>
          <w:color w:val="auto"/>
          <w:kern w:val="2"/>
          <w:sz w:val="32"/>
          <w:szCs w:val="32"/>
          <w:lang w:val="en-US" w:eastAsia="zh-CN" w:bidi="ar-SA"/>
        </w:rPr>
        <w:t>的通知》（</w:t>
      </w:r>
      <w:r>
        <w:rPr>
          <w:rFonts w:hint="eastAsia" w:eastAsia="仿宋_GB2312" w:cs="Times New Roman"/>
          <w:bCs w:val="0"/>
          <w:color w:val="auto"/>
          <w:kern w:val="2"/>
          <w:sz w:val="32"/>
          <w:szCs w:val="32"/>
          <w:lang w:val="en-US" w:eastAsia="zh-CN" w:bidi="ar-SA"/>
        </w:rPr>
        <w:t>桂交水运函</w:t>
      </w:r>
      <w:r>
        <w:rPr>
          <w:rFonts w:hint="eastAsia" w:ascii="Times New Roman" w:hAnsi="Times New Roman" w:eastAsia="仿宋_GB2312" w:cs="Times New Roman"/>
          <w:bCs w:val="0"/>
          <w:color w:val="auto"/>
          <w:kern w:val="2"/>
          <w:sz w:val="32"/>
          <w:szCs w:val="32"/>
          <w:lang w:val="en-US" w:eastAsia="zh-CN" w:bidi="ar-SA"/>
        </w:rPr>
        <w:t>〔2025〕</w:t>
      </w:r>
      <w:r>
        <w:rPr>
          <w:rFonts w:hint="eastAsia" w:eastAsia="仿宋_GB2312" w:cs="Times New Roman"/>
          <w:bCs w:val="0"/>
          <w:color w:val="auto"/>
          <w:kern w:val="2"/>
          <w:sz w:val="32"/>
          <w:szCs w:val="32"/>
          <w:lang w:val="en-US" w:eastAsia="zh-CN" w:bidi="ar-SA"/>
        </w:rPr>
        <w:t>307</w:t>
      </w:r>
      <w:r>
        <w:rPr>
          <w:rFonts w:hint="eastAsia" w:ascii="Times New Roman" w:hAnsi="Times New Roman" w:eastAsia="仿宋_GB2312" w:cs="Times New Roman"/>
          <w:bCs w:val="0"/>
          <w:color w:val="auto"/>
          <w:kern w:val="2"/>
          <w:sz w:val="32"/>
          <w:szCs w:val="32"/>
          <w:lang w:val="en-US" w:eastAsia="zh-CN" w:bidi="ar-SA"/>
        </w:rPr>
        <w:t>号）文件</w:t>
      </w:r>
      <w:r>
        <w:rPr>
          <w:rFonts w:hint="eastAsia" w:eastAsia="仿宋_GB2312" w:cs="Times New Roman"/>
          <w:bCs w:val="0"/>
          <w:color w:val="auto"/>
          <w:kern w:val="2"/>
          <w:sz w:val="32"/>
          <w:szCs w:val="32"/>
          <w:lang w:val="en-US" w:eastAsia="zh-CN" w:bidi="ar-SA"/>
        </w:rPr>
        <w:t>要求，</w:t>
      </w:r>
      <w:r>
        <w:rPr>
          <w:rFonts w:hint="eastAsia" w:ascii="Times New Roman" w:hAnsi="Times New Roman" w:eastAsia="仿宋_GB2312" w:cs="Times New Roman"/>
          <w:bCs w:val="0"/>
          <w:color w:val="auto"/>
          <w:kern w:val="2"/>
          <w:sz w:val="32"/>
          <w:szCs w:val="32"/>
          <w:lang w:val="en-US" w:eastAsia="zh-CN" w:bidi="ar-SA"/>
        </w:rPr>
        <w:t>柳州市</w:t>
      </w:r>
      <w:r>
        <w:rPr>
          <w:rFonts w:hint="eastAsia" w:eastAsia="仿宋_GB2312" w:cs="Times New Roman"/>
          <w:color w:val="auto"/>
          <w:sz w:val="32"/>
          <w:szCs w:val="32"/>
          <w:lang w:val="en-US" w:eastAsia="zh-CN"/>
        </w:rPr>
        <w:t>客渡船智能监控设备建设补助资金</w:t>
      </w:r>
      <w:r>
        <w:rPr>
          <w:rFonts w:hint="eastAsia" w:ascii="Times New Roman" w:hAnsi="Times New Roman" w:eastAsia="仿宋_GB2312" w:cs="Times New Roman"/>
          <w:bCs w:val="0"/>
          <w:color w:val="auto"/>
          <w:kern w:val="2"/>
          <w:sz w:val="32"/>
          <w:szCs w:val="32"/>
          <w:lang w:val="en-US" w:eastAsia="zh-CN" w:bidi="ar-SA"/>
        </w:rPr>
        <w:t>总数为</w:t>
      </w:r>
      <w:r>
        <w:rPr>
          <w:rFonts w:hint="eastAsia" w:eastAsia="仿宋_GB2312" w:cs="Times New Roman"/>
          <w:bCs w:val="0"/>
          <w:color w:val="auto"/>
          <w:kern w:val="2"/>
          <w:sz w:val="32"/>
          <w:szCs w:val="32"/>
          <w:lang w:val="en-US" w:eastAsia="zh-CN" w:bidi="ar-SA"/>
        </w:rPr>
        <w:t>97.50万</w:t>
      </w:r>
      <w:r>
        <w:rPr>
          <w:rFonts w:hint="eastAsia" w:ascii="Times New Roman" w:hAnsi="Times New Roman" w:eastAsia="仿宋_GB2312" w:cs="Times New Roman"/>
          <w:bCs w:val="0"/>
          <w:color w:val="auto"/>
          <w:kern w:val="2"/>
          <w:sz w:val="32"/>
          <w:szCs w:val="32"/>
          <w:lang w:val="en-US" w:eastAsia="zh-CN" w:bidi="ar-SA"/>
        </w:rPr>
        <w:t>元</w:t>
      </w:r>
      <w:r>
        <w:rPr>
          <w:rFonts w:hint="eastAsia" w:eastAsia="仿宋_GB2312" w:cs="Times New Roman"/>
          <w:bCs w:val="0"/>
          <w:color w:val="auto"/>
          <w:kern w:val="2"/>
          <w:sz w:val="32"/>
          <w:szCs w:val="32"/>
          <w:lang w:val="en-US" w:eastAsia="zh-CN" w:bidi="ar-SA"/>
        </w:rPr>
        <w:t>，由市港航发展中心集中实施</w:t>
      </w:r>
      <w:r>
        <w:rPr>
          <w:rFonts w:hint="eastAsia" w:eastAsia="仿宋_GB2312" w:cs="Times New Roman"/>
          <w:color w:val="auto"/>
          <w:sz w:val="32"/>
          <w:szCs w:val="32"/>
          <w:lang w:val="en-US" w:eastAsia="zh-CN"/>
        </w:rPr>
        <w:t>客渡船智能监控系统的采购和安装工作。</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四、补贴资金申请流程</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便民码头更新改造补助和渡船更新改造补助资金</w:t>
      </w:r>
      <w:r>
        <w:rPr>
          <w:rFonts w:hint="eastAsia" w:ascii="Times New Roman" w:hAnsi="Times New Roman" w:eastAsia="仿宋_GB2312" w:cs="Times New Roman"/>
          <w:sz w:val="32"/>
          <w:szCs w:val="32"/>
          <w:lang w:val="en-US" w:eastAsia="zh-CN"/>
        </w:rPr>
        <w:t>由项目所在地县、区级交通运输主管部门向市级交通运输主管部门提交项目建设申请，申报对象如实申报使用柳州市2024年度岛际和农村水路客运补贴资金的建设项目。</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岛际和农村水路客运费改税补贴资金</w:t>
      </w:r>
      <w:r>
        <w:rPr>
          <w:rFonts w:hint="eastAsia" w:ascii="Times New Roman" w:hAnsi="Times New Roman" w:eastAsia="仿宋_GB2312" w:cs="Times New Roman"/>
          <w:sz w:val="32"/>
          <w:szCs w:val="32"/>
          <w:lang w:val="en-US" w:eastAsia="zh-CN"/>
        </w:rPr>
        <w:t>由补贴对象向所在地交通运输主管部门提交船舶证书及渡船备案证原件进行验证，验证合格的补贴对象如实填写柳州市2024年度岛际和农村水路客运补贴申请表（附件4），各县、区交通运输主管部门根据本方案审定受理补贴对象申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我局根据柳州市2024年度岛际和农村水路客运补贴资金分配表核定的各、县区补贴资金金额将资金下达至各县、区交通运输主管部门专用账户，由各县、区交通运输主管部门依法依规使用。各县、区交通运输主管部门要在资金下达后一个月内完成补贴资金发放工作,并及时将补贴资金发放工作材料报市局备案。</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ascii="黑体" w:hAnsi="黑体" w:eastAsia="黑体" w:cs="黑体"/>
          <w:bCs/>
          <w:sz w:val="32"/>
          <w:szCs w:val="32"/>
        </w:rPr>
      </w:pPr>
      <w:r>
        <w:rPr>
          <w:rFonts w:hint="eastAsia" w:ascii="黑体" w:hAnsi="黑体" w:eastAsia="黑体" w:cs="黑体"/>
          <w:bCs/>
          <w:sz w:val="32"/>
          <w:szCs w:val="32"/>
        </w:rPr>
        <w:t>五、补贴资金发放原则</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ascii="仿宋_GB2312" w:hAnsi="仿宋" w:eastAsia="仿宋_GB2312" w:cs="宋体"/>
          <w:b/>
          <w:bCs/>
          <w:sz w:val="32"/>
          <w:szCs w:val="32"/>
        </w:rPr>
      </w:pPr>
      <w:r>
        <w:rPr>
          <w:rFonts w:hint="eastAsia" w:ascii="仿宋_GB2312" w:hAnsi="仿宋" w:eastAsia="仿宋_GB2312" w:cs="宋体"/>
          <w:b/>
          <w:bCs/>
          <w:sz w:val="32"/>
          <w:szCs w:val="32"/>
        </w:rPr>
        <w:t>（一）程序透明，公示监督</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textAlignment w:val="auto"/>
        <w:rPr>
          <w:rFonts w:ascii="仿宋_GB2312" w:hAnsi="仿宋" w:eastAsia="仿宋_GB2312" w:cs="宋体"/>
          <w:sz w:val="32"/>
          <w:szCs w:val="32"/>
        </w:rPr>
      </w:pPr>
      <w:r>
        <w:rPr>
          <w:rFonts w:hint="eastAsia" w:ascii="仿宋_GB2312" w:hAnsi="仿宋" w:eastAsia="仿宋_GB2312" w:cs="宋体"/>
          <w:sz w:val="32"/>
          <w:szCs w:val="32"/>
        </w:rPr>
        <w:t>补贴资金的发放管理要做到程序规范、公开透明要及时、准确向社会公布补贴政策、补贴对象、补贴标准等信息</w:t>
      </w:r>
      <w:r>
        <w:rPr>
          <w:rFonts w:hint="eastAsia" w:ascii="仿宋_GB2312" w:hAnsi="仿宋" w:eastAsia="仿宋_GB2312" w:cs="宋体"/>
          <w:sz w:val="32"/>
          <w:szCs w:val="32"/>
          <w:lang w:eastAsia="zh-CN"/>
        </w:rPr>
        <w:t>，</w:t>
      </w:r>
      <w:r>
        <w:rPr>
          <w:rFonts w:hint="eastAsia" w:ascii="仿宋_GB2312" w:hAnsi="仿宋" w:eastAsia="仿宋_GB2312" w:cs="宋体"/>
          <w:sz w:val="32"/>
          <w:szCs w:val="32"/>
        </w:rPr>
        <w:t>对补贴资金的兑付情况要</w:t>
      </w:r>
      <w:r>
        <w:rPr>
          <w:rFonts w:hint="eastAsia" w:ascii="仿宋_GB2312" w:hAnsi="仿宋" w:eastAsia="仿宋_GB2312" w:cs="宋体"/>
          <w:sz w:val="32"/>
          <w:szCs w:val="32"/>
          <w:lang w:eastAsia="zh-CN"/>
        </w:rPr>
        <w:t>在政府网站平台、信息公开栏</w:t>
      </w:r>
      <w:r>
        <w:rPr>
          <w:rFonts w:hint="eastAsia" w:ascii="仿宋_GB2312" w:hAnsi="仿宋" w:eastAsia="仿宋_GB2312" w:cs="宋体"/>
          <w:sz w:val="32"/>
          <w:szCs w:val="32"/>
        </w:rPr>
        <w:t>张榜公示，接受社会监督。</w:t>
      </w:r>
    </w:p>
    <w:p>
      <w:pPr>
        <w:keepNext w:val="0"/>
        <w:keepLines w:val="0"/>
        <w:pageBreakBefore w:val="0"/>
        <w:widowControl w:val="0"/>
        <w:kinsoku/>
        <w:wordWrap/>
        <w:overflowPunct/>
        <w:topLinePunct w:val="0"/>
        <w:autoSpaceDE/>
        <w:autoSpaceDN/>
        <w:bidi w:val="0"/>
        <w:adjustRightInd/>
        <w:snapToGrid/>
        <w:spacing w:line="560" w:lineRule="atLeast"/>
        <w:ind w:firstLine="643" w:firstLineChars="200"/>
        <w:textAlignment w:val="auto"/>
        <w:rPr>
          <w:rFonts w:hint="eastAsia" w:ascii="仿宋_GB2312" w:hAnsi="仿宋" w:eastAsia="仿宋_GB2312" w:cs="宋体"/>
          <w:b/>
          <w:bCs/>
          <w:sz w:val="32"/>
          <w:szCs w:val="32"/>
        </w:rPr>
      </w:pPr>
      <w:r>
        <w:rPr>
          <w:rFonts w:hint="eastAsia" w:ascii="仿宋_GB2312" w:hAnsi="仿宋" w:eastAsia="仿宋_GB2312" w:cs="宋体"/>
          <w:b/>
          <w:bCs/>
          <w:sz w:val="32"/>
          <w:szCs w:val="32"/>
        </w:rPr>
        <w:t>（二）</w:t>
      </w:r>
      <w:r>
        <w:rPr>
          <w:rFonts w:hint="eastAsia" w:ascii="仿宋_GB2312" w:hAnsi="仿宋" w:eastAsia="仿宋_GB2312" w:cs="宋体"/>
          <w:b/>
          <w:bCs/>
          <w:sz w:val="32"/>
          <w:szCs w:val="32"/>
          <w:lang w:eastAsia="zh-CN"/>
        </w:rPr>
        <w:t>健全机制</w:t>
      </w:r>
      <w:r>
        <w:rPr>
          <w:rFonts w:hint="eastAsia" w:ascii="仿宋_GB2312" w:hAnsi="仿宋" w:eastAsia="仿宋_GB2312" w:cs="宋体"/>
          <w:b/>
          <w:bCs/>
          <w:sz w:val="32"/>
          <w:szCs w:val="32"/>
        </w:rPr>
        <w:t>，</w:t>
      </w:r>
      <w:r>
        <w:rPr>
          <w:rFonts w:hint="eastAsia" w:ascii="仿宋_GB2312" w:hAnsi="仿宋" w:eastAsia="仿宋_GB2312" w:cs="宋体"/>
          <w:b/>
          <w:bCs/>
          <w:sz w:val="32"/>
          <w:szCs w:val="32"/>
          <w:lang w:eastAsia="zh-CN"/>
        </w:rPr>
        <w:t>明确责任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1.2024年岛际和农村水路客运补贴资金发放工作由各县、区人民政府主要领导负总责。各县、区人民政府应指导所辖县、区级交通运输主管部门制定2024年岛际和农村水路客运补贴资金具体实施办法，明确实施计划、补贴对象、补贴范围、补贴标准、补贴程序，确保财政补贴政策兑现，确保补贴资金落实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2.各县、区交通运输主管部门要加强对于渡船更新项目的监督和管理，指派专人到现场监督旧船拆解，拍摄照片，并收回全部报废船舶资料和证件建档留存。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eastAsia="仿宋_GB2312" w:cs="Times New Roman"/>
          <w:bCs w:val="0"/>
          <w:color w:val="auto"/>
          <w:kern w:val="2"/>
          <w:sz w:val="32"/>
          <w:szCs w:val="32"/>
          <w:lang w:val="en-US" w:eastAsia="zh-CN" w:bidi="ar-SA"/>
        </w:rPr>
      </w:pPr>
      <w:r>
        <w:rPr>
          <w:rFonts w:hint="eastAsia" w:eastAsia="仿宋_GB2312" w:cs="Times New Roman"/>
          <w:bCs w:val="0"/>
          <w:color w:val="auto"/>
          <w:kern w:val="2"/>
          <w:sz w:val="32"/>
          <w:szCs w:val="32"/>
          <w:lang w:val="en-US" w:eastAsia="zh-CN" w:bidi="ar-SA"/>
        </w:rPr>
        <w:t>联系人：张广源，联系电话：2832681</w:t>
      </w:r>
    </w:p>
    <w:p>
      <w:pPr>
        <w:keepNext w:val="0"/>
        <w:keepLines w:val="0"/>
        <w:pageBreakBefore w:val="0"/>
        <w:widowControl w:val="0"/>
        <w:numPr>
          <w:ilvl w:val="0"/>
          <w:numId w:val="0"/>
        </w:numPr>
        <w:kinsoku/>
        <w:wordWrap/>
        <w:overflowPunct/>
        <w:topLinePunct w:val="0"/>
        <w:autoSpaceDE/>
        <w:autoSpaceDN/>
        <w:bidi w:val="0"/>
        <w:adjustRightInd/>
        <w:snapToGrid/>
        <w:spacing w:line="560" w:lineRule="atLeast"/>
        <w:ind w:firstLine="640" w:firstLineChars="200"/>
        <w:textAlignment w:val="auto"/>
        <w:rPr>
          <w:rFonts w:hint="eastAsia" w:eastAsia="仿宋_GB2312" w:cs="Times New Roman"/>
          <w:bCs w:val="0"/>
          <w:color w:val="auto"/>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atLeast"/>
        <w:ind w:left="1695" w:leftChars="303" w:hanging="1059" w:hangingChars="331"/>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附件：1.</w:t>
      </w:r>
      <w:r>
        <w:rPr>
          <w:rFonts w:hint="eastAsia" w:ascii="Times New Roman" w:hAnsi="Times New Roman" w:eastAsia="仿宋_GB2312" w:cs="Times New Roman"/>
          <w:sz w:val="32"/>
          <w:szCs w:val="32"/>
        </w:rPr>
        <w:t>柳州市2024年度岛际和农村水路客运涨价补贴资金便民码头更新改造补助计划表</w:t>
      </w:r>
    </w:p>
    <w:p>
      <w:pPr>
        <w:keepNext w:val="0"/>
        <w:keepLines w:val="0"/>
        <w:pageBreakBefore w:val="0"/>
        <w:widowControl w:val="0"/>
        <w:kinsoku/>
        <w:wordWrap/>
        <w:overflowPunct/>
        <w:topLinePunct w:val="0"/>
        <w:autoSpaceDE/>
        <w:autoSpaceDN/>
        <w:bidi w:val="0"/>
        <w:adjustRightInd/>
        <w:snapToGrid/>
        <w:spacing w:line="560" w:lineRule="atLeast"/>
        <w:ind w:left="1692" w:leftChars="704" w:hanging="214" w:hangingChars="67"/>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2.柳州市2024年度岛际和农村水路客运涨价补贴资金渡船更新改造补助项目计划表</w:t>
      </w:r>
    </w:p>
    <w:p>
      <w:pPr>
        <w:keepNext w:val="0"/>
        <w:keepLines w:val="0"/>
        <w:pageBreakBefore w:val="0"/>
        <w:widowControl w:val="0"/>
        <w:kinsoku/>
        <w:wordWrap/>
        <w:overflowPunct/>
        <w:topLinePunct w:val="0"/>
        <w:autoSpaceDE/>
        <w:autoSpaceDN/>
        <w:bidi w:val="0"/>
        <w:adjustRightInd/>
        <w:snapToGrid/>
        <w:spacing w:line="560" w:lineRule="atLeast"/>
        <w:ind w:left="1692" w:leftChars="704" w:hanging="214" w:hangingChars="67"/>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3.柳州市2024年度岛际和农村水路客运运费改税补贴资金分配明细表</w:t>
      </w:r>
    </w:p>
    <w:p>
      <w:pPr>
        <w:keepNext w:val="0"/>
        <w:keepLines w:val="0"/>
        <w:pageBreakBefore w:val="0"/>
        <w:widowControl w:val="0"/>
        <w:kinsoku/>
        <w:wordWrap/>
        <w:overflowPunct/>
        <w:topLinePunct w:val="0"/>
        <w:autoSpaceDE/>
        <w:autoSpaceDN/>
        <w:bidi w:val="0"/>
        <w:adjustRightInd/>
        <w:snapToGrid/>
        <w:spacing w:line="560" w:lineRule="atLeast"/>
        <w:ind w:left="1692" w:leftChars="704" w:hanging="214" w:hangingChars="67"/>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4.柳州市2024年度岛际和农村水路客运补贴申请表</w:t>
      </w:r>
    </w:p>
    <w:p>
      <w:pPr>
        <w:keepNext w:val="0"/>
        <w:keepLines w:val="0"/>
        <w:pageBreakBefore w:val="0"/>
        <w:widowControl w:val="0"/>
        <w:kinsoku/>
        <w:wordWrap/>
        <w:overflowPunct/>
        <w:topLinePunct w:val="0"/>
        <w:autoSpaceDE/>
        <w:autoSpaceDN/>
        <w:bidi w:val="0"/>
        <w:adjustRightInd/>
        <w:snapToGrid/>
        <w:spacing w:line="560" w:lineRule="atLeast"/>
        <w:ind w:left="1692" w:leftChars="704" w:hanging="214" w:hangingChars="67"/>
        <w:jc w:val="both"/>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5.《关于下达2024年度农村客运补贴资金、城市交通发展奖励资金的通知》（柳财预追〔2025〕237号）</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60" w:lineRule="atLeast"/>
        <w:ind w:left="1670" w:leftChars="704" w:hanging="192" w:hangingChars="67"/>
        <w:textAlignment w:val="auto"/>
        <w:rPr>
          <w:rFonts w:hint="default" w:ascii="仿宋_GB2312" w:hAnsi="仿宋" w:eastAsia="仿宋_GB2312" w:cs="宋体"/>
          <w:b w:val="0"/>
          <w:bCs w:val="0"/>
          <w:w w:val="90"/>
          <w:sz w:val="32"/>
          <w:szCs w:val="32"/>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atLeast"/>
        <w:textAlignment w:val="auto"/>
        <w:rPr>
          <w:rFonts w:hint="default"/>
          <w:lang w:val="en-US" w:eastAsia="zh-CN"/>
        </w:rPr>
      </w:pPr>
    </w:p>
    <w:p>
      <w:pPr>
        <w:pStyle w:val="3"/>
        <w:keepNext w:val="0"/>
        <w:keepLines w:val="0"/>
        <w:pageBreakBefore w:val="0"/>
        <w:widowControl w:val="0"/>
        <w:kinsoku/>
        <w:wordWrap/>
        <w:overflowPunct/>
        <w:topLinePunct w:val="0"/>
        <w:autoSpaceDE/>
        <w:autoSpaceDN/>
        <w:bidi w:val="0"/>
        <w:adjustRightInd/>
        <w:snapToGrid/>
        <w:spacing w:line="560" w:lineRule="atLeast"/>
        <w:textAlignment w:val="auto"/>
        <w:rPr>
          <w:rFonts w:hint="default"/>
          <w:lang w:val="en-US" w:eastAsia="zh-CN"/>
        </w:rPr>
      </w:pPr>
      <w:r>
        <w:rPr>
          <w:rFonts w:hint="eastAsia" w:ascii="仿宋_GB2312" w:hAnsi="仿宋" w:eastAsia="仿宋_GB2312" w:cs="宋体"/>
          <w:kern w:val="2"/>
          <w:sz w:val="32"/>
          <w:szCs w:val="32"/>
          <w:lang w:val="en-US" w:eastAsia="zh-CN" w:bidi="ar-SA"/>
        </w:rPr>
        <w:t xml:space="preserve">                            </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F943BD-AA8C-4765-B6D7-FD4ED0E3422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embedRegular r:id="rId2" w:fontKey="{C1983058-832B-458C-991D-626D1204CF3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embedRegular r:id="rId3" w:fontKey="{2B3A022E-1293-4097-9FB9-E1489B240956}"/>
  </w:font>
  <w:font w:name="仿宋_GB2312">
    <w:panose1 w:val="02010609030101010101"/>
    <w:charset w:val="86"/>
    <w:family w:val="modern"/>
    <w:pitch w:val="default"/>
    <w:sig w:usb0="00000001" w:usb1="080E0000" w:usb2="00000000" w:usb3="00000000" w:csb0="00040000" w:csb1="00000000"/>
    <w:embedRegular r:id="rId4" w:fontKey="{5AF07C16-BCE8-4032-8189-88E03B55971B}"/>
  </w:font>
  <w:font w:name="仿宋">
    <w:panose1 w:val="02010609060101010101"/>
    <w:charset w:val="86"/>
    <w:family w:val="auto"/>
    <w:pitch w:val="default"/>
    <w:sig w:usb0="800002BF" w:usb1="38CF7CFA" w:usb2="00000016" w:usb3="00000000" w:csb0="00040001" w:csb1="00000000"/>
    <w:embedRegular r:id="rId5" w:fontKey="{67746E2E-DD84-4182-A255-C725DF5C6AF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sz w:val="28"/>
                        <w:szCs w:val="28"/>
                      </w:rPr>
                    </w:pPr>
                    <w:r>
                      <w:rPr>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w:t>
                    </w:r>
                    <w:r>
                      <w:rPr>
                        <w:sz w:val="28"/>
                        <w:szCs w:val="28"/>
                      </w:rPr>
                      <w:fldChar w:fldCharType="end"/>
                    </w:r>
                    <w:r>
                      <w:rPr>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ODNjNzkxN2U4YTg5MmRjMzE2OGZlNzc2OTgxN2YifQ=="/>
  </w:docVars>
  <w:rsids>
    <w:rsidRoot w:val="00000000"/>
    <w:rsid w:val="00A566D5"/>
    <w:rsid w:val="00C8135D"/>
    <w:rsid w:val="016A6FD7"/>
    <w:rsid w:val="02B31045"/>
    <w:rsid w:val="02E86AAB"/>
    <w:rsid w:val="03541CED"/>
    <w:rsid w:val="03D9448E"/>
    <w:rsid w:val="0A146653"/>
    <w:rsid w:val="0AC547D5"/>
    <w:rsid w:val="0B3A210C"/>
    <w:rsid w:val="0B913BC3"/>
    <w:rsid w:val="0CF54541"/>
    <w:rsid w:val="0E3108AA"/>
    <w:rsid w:val="0E765CBF"/>
    <w:rsid w:val="0F152056"/>
    <w:rsid w:val="10616161"/>
    <w:rsid w:val="11987B90"/>
    <w:rsid w:val="12105979"/>
    <w:rsid w:val="137141F5"/>
    <w:rsid w:val="155B33AF"/>
    <w:rsid w:val="173C0385"/>
    <w:rsid w:val="18A13980"/>
    <w:rsid w:val="191A18F9"/>
    <w:rsid w:val="193F114A"/>
    <w:rsid w:val="1A363A21"/>
    <w:rsid w:val="1AB27C1E"/>
    <w:rsid w:val="1CF46DC5"/>
    <w:rsid w:val="22F32E79"/>
    <w:rsid w:val="23865A9B"/>
    <w:rsid w:val="241A4832"/>
    <w:rsid w:val="24481C17"/>
    <w:rsid w:val="252A2FCC"/>
    <w:rsid w:val="28151360"/>
    <w:rsid w:val="290C2354"/>
    <w:rsid w:val="29527E20"/>
    <w:rsid w:val="2BF17BA3"/>
    <w:rsid w:val="2CA14E8E"/>
    <w:rsid w:val="2E960A91"/>
    <w:rsid w:val="2F0C7DDE"/>
    <w:rsid w:val="2F9C03F4"/>
    <w:rsid w:val="31D95F6E"/>
    <w:rsid w:val="327E43E9"/>
    <w:rsid w:val="33244988"/>
    <w:rsid w:val="36CA5847"/>
    <w:rsid w:val="36D47CEB"/>
    <w:rsid w:val="37464A5F"/>
    <w:rsid w:val="380C10F0"/>
    <w:rsid w:val="38671377"/>
    <w:rsid w:val="3A0461E5"/>
    <w:rsid w:val="3CEB41B5"/>
    <w:rsid w:val="3DDB658B"/>
    <w:rsid w:val="3DF321A8"/>
    <w:rsid w:val="3EA13331"/>
    <w:rsid w:val="3F2336F5"/>
    <w:rsid w:val="3FFC5081"/>
    <w:rsid w:val="40BB2DD0"/>
    <w:rsid w:val="41EC02F9"/>
    <w:rsid w:val="4252533D"/>
    <w:rsid w:val="43015A8A"/>
    <w:rsid w:val="43AF1E43"/>
    <w:rsid w:val="446077EA"/>
    <w:rsid w:val="4467501D"/>
    <w:rsid w:val="44760DBC"/>
    <w:rsid w:val="451505D5"/>
    <w:rsid w:val="46D57EBC"/>
    <w:rsid w:val="49FF4734"/>
    <w:rsid w:val="4A4241F2"/>
    <w:rsid w:val="4A7E1B9E"/>
    <w:rsid w:val="4C0D64AA"/>
    <w:rsid w:val="4CAC4B58"/>
    <w:rsid w:val="4DD94895"/>
    <w:rsid w:val="4E867DEE"/>
    <w:rsid w:val="4E9D67A3"/>
    <w:rsid w:val="4EAF0576"/>
    <w:rsid w:val="4FDE2637"/>
    <w:rsid w:val="4FFE6835"/>
    <w:rsid w:val="50461F8A"/>
    <w:rsid w:val="50D61560"/>
    <w:rsid w:val="51B93D02"/>
    <w:rsid w:val="522105B9"/>
    <w:rsid w:val="574865E8"/>
    <w:rsid w:val="57FF6046"/>
    <w:rsid w:val="58AD0DF8"/>
    <w:rsid w:val="5A393837"/>
    <w:rsid w:val="5A9D4E1B"/>
    <w:rsid w:val="5ABC7560"/>
    <w:rsid w:val="5B345AC0"/>
    <w:rsid w:val="5B8D31C5"/>
    <w:rsid w:val="5BED59B0"/>
    <w:rsid w:val="5C4C14AE"/>
    <w:rsid w:val="5C9F2BA9"/>
    <w:rsid w:val="5D577585"/>
    <w:rsid w:val="5F536661"/>
    <w:rsid w:val="5FCA9E35"/>
    <w:rsid w:val="611254D0"/>
    <w:rsid w:val="61256BD3"/>
    <w:rsid w:val="613D0940"/>
    <w:rsid w:val="61B70E82"/>
    <w:rsid w:val="61F71336"/>
    <w:rsid w:val="61F9734C"/>
    <w:rsid w:val="6365074B"/>
    <w:rsid w:val="65BC6B1F"/>
    <w:rsid w:val="66DE2AC5"/>
    <w:rsid w:val="67E934CF"/>
    <w:rsid w:val="69A505FF"/>
    <w:rsid w:val="6AAD6A36"/>
    <w:rsid w:val="6B5727B0"/>
    <w:rsid w:val="6BB0625D"/>
    <w:rsid w:val="6CDD47DF"/>
    <w:rsid w:val="6D3451EC"/>
    <w:rsid w:val="6EA939B8"/>
    <w:rsid w:val="6FBE676F"/>
    <w:rsid w:val="70214ABC"/>
    <w:rsid w:val="70917146"/>
    <w:rsid w:val="70B12FF8"/>
    <w:rsid w:val="71D83D5C"/>
    <w:rsid w:val="72455A57"/>
    <w:rsid w:val="73172CAC"/>
    <w:rsid w:val="73A7610E"/>
    <w:rsid w:val="753B4433"/>
    <w:rsid w:val="76357146"/>
    <w:rsid w:val="7842217F"/>
    <w:rsid w:val="794602E4"/>
    <w:rsid w:val="79EE7B08"/>
    <w:rsid w:val="7A74767B"/>
    <w:rsid w:val="7B3D3D0F"/>
    <w:rsid w:val="7CA75146"/>
    <w:rsid w:val="7CB84D50"/>
    <w:rsid w:val="7DBB3CD1"/>
    <w:rsid w:val="7DEDAAC0"/>
    <w:rsid w:val="7E851ECF"/>
    <w:rsid w:val="7EAE0230"/>
    <w:rsid w:val="7EF6A9E2"/>
    <w:rsid w:val="7FAC2B23"/>
    <w:rsid w:val="7FE86DB9"/>
    <w:rsid w:val="7FFB1609"/>
    <w:rsid w:val="B9FDAD69"/>
    <w:rsid w:val="BFAFFF37"/>
    <w:rsid w:val="BFEB124A"/>
    <w:rsid w:val="EB0F2868"/>
    <w:rsid w:val="F5BFF364"/>
    <w:rsid w:val="F79D2FCE"/>
    <w:rsid w:val="F7FFDC08"/>
    <w:rsid w:val="F8E3461A"/>
    <w:rsid w:val="FADDA126"/>
    <w:rsid w:val="FF3A7E67"/>
    <w:rsid w:val="FFFF6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99"/>
    <w:pPr>
      <w:spacing w:after="120"/>
    </w:pPr>
    <w:rPr>
      <w:rFonts w:ascii="等线" w:eastAsia="等线" w:cs="Arial"/>
      <w:kern w:val="0"/>
      <w:sz w:val="20"/>
      <w:szCs w:val="20"/>
    </w:rPr>
  </w:style>
  <w:style w:type="paragraph" w:styleId="3">
    <w:name w:val="Title"/>
    <w:basedOn w:val="1"/>
    <w:next w:val="1"/>
    <w:qFormat/>
    <w:uiPriority w:val="0"/>
    <w:pPr>
      <w:spacing w:line="600" w:lineRule="exact"/>
      <w:jc w:val="center"/>
      <w:outlineLvl w:val="0"/>
    </w:pPr>
    <w:rPr>
      <w:rFonts w:ascii="Times New Roman" w:hAnsi="Times New Roman" w:eastAsia="方正小标宋简体" w:cs="Times New Roman"/>
      <w:bCs/>
      <w:sz w:val="44"/>
      <w:szCs w:val="32"/>
      <w:lang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2661</Words>
  <Characters>2922</Characters>
  <Lines>0</Lines>
  <Paragraphs>0</Paragraphs>
  <TotalTime>239</TotalTime>
  <ScaleCrop>false</ScaleCrop>
  <LinksUpToDate>false</LinksUpToDate>
  <CharactersWithSpaces>2999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2014-11-03T04:08:00Z</dcterms:created>
  <dc:creator>Administrator</dc:creator>
  <cp:lastModifiedBy>Administrator</cp:lastModifiedBy>
  <cp:lastPrinted>2025-10-09T07:37:00Z</cp:lastPrinted>
  <dcterms:modified xsi:type="dcterms:W3CDTF">2025-12-17T00:59:55Z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3A3B53AB500F445AB312A64C4D9BD586</vt:lpwstr>
  </property>
  <property fmtid="{D5CDD505-2E9C-101B-9397-08002B2CF9AE}" pid="4" name="KSOTemplateDocerSaveRecord">
    <vt:lpwstr>eyJoZGlkIjoiY2U2YzI1ZjU4ZmIwZTY2Mzk5YzA3NDFmMDBkYTEzY2QiLCJ1c2VySWQiOiI1MjQzNDg2NDUifQ==</vt:lpwstr>
  </property>
</Properties>
</file>