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县流域面积50平方公里以上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涉及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管理范围划定成果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（1）</w:t>
      </w:r>
      <w:r>
        <w:rPr>
          <w:rFonts w:hint="eastAsia" w:ascii="Times New Roman" w:hAnsi="Times New Roman" w:cs="Times New Roman"/>
          <w:sz w:val="28"/>
          <w:szCs w:val="28"/>
        </w:rPr>
        <w:t>石门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458"/>
        <w:gridCol w:w="999"/>
        <w:gridCol w:w="226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大良镇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采用500年一遇洪水水面线与岸边交界线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水库库区采用500年一遇洪水水面线、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大良镇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jc w:val="both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（2）</w:t>
      </w:r>
      <w:r>
        <w:rPr>
          <w:rFonts w:hint="eastAsia" w:ascii="Times New Roman" w:hAnsi="Times New Roman" w:cs="Times New Roman"/>
          <w:sz w:val="28"/>
          <w:szCs w:val="28"/>
        </w:rPr>
        <w:t>泗维河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458"/>
        <w:gridCol w:w="999"/>
        <w:gridCol w:w="226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长安镇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采用1000年一遇洪水水面线与岸边交界线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水库库区采用1000年一遇洪水水面线、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长安镇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（3）</w:t>
      </w:r>
      <w:r>
        <w:rPr>
          <w:rFonts w:hint="eastAsia" w:ascii="Times New Roman" w:hAnsi="Times New Roman" w:cs="Times New Roman"/>
          <w:sz w:val="28"/>
          <w:szCs w:val="28"/>
        </w:rPr>
        <w:t>社宜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458"/>
        <w:gridCol w:w="999"/>
        <w:gridCol w:w="226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沙子乡</w:t>
            </w:r>
          </w:p>
        </w:tc>
        <w:tc>
          <w:tcPr>
            <w:tcW w:w="11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采用500年一遇洪水水面线与岸边交界线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水库库区采用500年一遇洪水水面线、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沙子乡</w:t>
            </w:r>
          </w:p>
        </w:tc>
        <w:tc>
          <w:tcPr>
            <w:tcW w:w="11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县流域面积50平方公里以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下涉及的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39座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管理范围划定成果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cs="Times New Roman"/>
          <w:sz w:val="28"/>
          <w:szCs w:val="28"/>
        </w:rPr>
        <w:t>北山水库管理范围划定成果</w:t>
      </w:r>
      <w:r>
        <w:rPr>
          <w:rFonts w:ascii="Times New Roman" w:hAnsi="Times New Roman" w:cs="Times New Roman"/>
          <w:szCs w:val="21"/>
        </w:rPr>
        <w:t xml:space="preserve">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456"/>
        <w:gridCol w:w="999"/>
        <w:gridCol w:w="2270"/>
        <w:gridCol w:w="4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潭头乡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采用300年一遇洪水水面线与岸边交界线</w:t>
            </w:r>
          </w:p>
        </w:tc>
        <w:tc>
          <w:tcPr>
            <w:tcW w:w="2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水库库区采用300年一遇洪水水面线、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潭头乡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jc w:val="center"/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cs="Times New Roman"/>
          <w:sz w:val="28"/>
          <w:szCs w:val="28"/>
        </w:rPr>
        <w:t>朝阳水库管理范围划定成果</w:t>
      </w:r>
      <w:r>
        <w:rPr>
          <w:rFonts w:ascii="Times New Roman" w:hAnsi="Times New Roman" w:cs="Times New Roman"/>
          <w:szCs w:val="21"/>
        </w:rPr>
        <w:t xml:space="preserve"> 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458"/>
        <w:gridCol w:w="999"/>
        <w:gridCol w:w="2268"/>
        <w:gridCol w:w="4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浮石镇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采用300年一遇洪水水面线与岸边交界线</w:t>
            </w:r>
          </w:p>
        </w:tc>
        <w:tc>
          <w:tcPr>
            <w:tcW w:w="2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水库库区采用300年一遇洪水水面线、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浮石镇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cs="Times New Roman"/>
          <w:sz w:val="28"/>
          <w:szCs w:val="28"/>
        </w:rPr>
        <w:t>大冲水库管理范围划定成果</w:t>
      </w:r>
      <w:r>
        <w:rPr>
          <w:rFonts w:ascii="Times New Roman" w:hAnsi="Times New Roman" w:cs="Times New Roman"/>
          <w:szCs w:val="21"/>
        </w:rPr>
        <w:t xml:space="preserve"> 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458"/>
        <w:gridCol w:w="999"/>
        <w:gridCol w:w="2268"/>
        <w:gridCol w:w="4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长安镇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采用300年一遇洪水水面线与岸边交界线</w:t>
            </w:r>
          </w:p>
        </w:tc>
        <w:tc>
          <w:tcPr>
            <w:tcW w:w="2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水库库区采用300年一遇洪水水面线、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长安镇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（4）</w:t>
      </w:r>
      <w:r>
        <w:rPr>
          <w:rFonts w:ascii="Times New Roman" w:hAnsi="Times New Roman" w:cs="Times New Roman"/>
          <w:sz w:val="28"/>
          <w:szCs w:val="28"/>
        </w:rPr>
        <w:t>大份水库管理范围划定成果</w:t>
      </w:r>
      <w:r>
        <w:rPr>
          <w:rFonts w:ascii="Times New Roman" w:hAnsi="Times New Roman" w:cs="Times New Roman"/>
          <w:szCs w:val="21"/>
        </w:rPr>
        <w:t xml:space="preserve">   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458"/>
        <w:gridCol w:w="999"/>
        <w:gridCol w:w="2268"/>
        <w:gridCol w:w="4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泗顶镇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采用300年一遇洪水水面线与岸边交界线</w:t>
            </w:r>
          </w:p>
        </w:tc>
        <w:tc>
          <w:tcPr>
            <w:tcW w:w="2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水库库区采用300年一遇洪水水面线、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泗顶镇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房渡冲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458"/>
        <w:gridCol w:w="999"/>
        <w:gridCol w:w="2268"/>
        <w:gridCol w:w="4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长安镇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采用200年一遇洪水水面线与岸边交界线</w:t>
            </w:r>
          </w:p>
        </w:tc>
        <w:tc>
          <w:tcPr>
            <w:tcW w:w="2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水库库区采用200年一遇洪水水面线、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长安镇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古村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458"/>
        <w:gridCol w:w="999"/>
        <w:gridCol w:w="2268"/>
        <w:gridCol w:w="4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大良镇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采用300年一遇洪水水面线与岸边交界线</w:t>
            </w:r>
          </w:p>
        </w:tc>
        <w:tc>
          <w:tcPr>
            <w:tcW w:w="2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水库库区采用300年一遇洪水水面线、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大良镇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黄江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458"/>
        <w:gridCol w:w="999"/>
        <w:gridCol w:w="2268"/>
        <w:gridCol w:w="46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潭头乡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采用300年一遇洪水水面线与岸边交界线</w:t>
            </w:r>
          </w:p>
        </w:tc>
        <w:tc>
          <w:tcPr>
            <w:tcW w:w="2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水库库区采用300年一遇洪水水面线、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潭头乡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浪塘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458"/>
        <w:gridCol w:w="999"/>
        <w:gridCol w:w="2268"/>
        <w:gridCol w:w="46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潭头乡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采用300年一遇洪水水面线与岸边交界线</w:t>
            </w:r>
          </w:p>
        </w:tc>
        <w:tc>
          <w:tcPr>
            <w:tcW w:w="2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水库库区采用300年一遇洪水水面线、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潭头乡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柳江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458"/>
        <w:gridCol w:w="999"/>
        <w:gridCol w:w="2268"/>
        <w:gridCol w:w="46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浮石镇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采用300年一遇洪水水面线与岸边交界线</w:t>
            </w:r>
          </w:p>
        </w:tc>
        <w:tc>
          <w:tcPr>
            <w:tcW w:w="2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水库库区采用300年一遇洪水水面线、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浮石镇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hint="eastAsia"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六孟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458"/>
        <w:gridCol w:w="999"/>
        <w:gridCol w:w="2268"/>
        <w:gridCol w:w="46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桥板乡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采用200年一遇洪水水面线与岸边交界线</w:t>
            </w:r>
          </w:p>
        </w:tc>
        <w:tc>
          <w:tcPr>
            <w:tcW w:w="2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水库库区采用200年一遇洪水水面线、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桥板乡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11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龙坪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458"/>
        <w:gridCol w:w="999"/>
        <w:gridCol w:w="2268"/>
        <w:gridCol w:w="4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大良镇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采用200年一遇洪水水面线与岸边交界线</w:t>
            </w:r>
          </w:p>
        </w:tc>
        <w:tc>
          <w:tcPr>
            <w:tcW w:w="2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水库库区采用200年一遇洪水水面线、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大良镇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九歪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458"/>
        <w:gridCol w:w="999"/>
        <w:gridCol w:w="2268"/>
        <w:gridCol w:w="4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泗顶镇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采用300年一遇洪水水面线与岸边交界线</w:t>
            </w:r>
          </w:p>
        </w:tc>
        <w:tc>
          <w:tcPr>
            <w:tcW w:w="2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水库库区采用300年一遇洪水水面线、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泗顶镇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13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龙仕岭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458"/>
        <w:gridCol w:w="999"/>
        <w:gridCol w:w="2268"/>
        <w:gridCol w:w="4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潭头乡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采用300年一遇洪水水面线与岸边交界线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水库库区采用300年一遇洪水水面线、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潭头乡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14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龙头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458"/>
        <w:gridCol w:w="999"/>
        <w:gridCol w:w="2268"/>
        <w:gridCol w:w="4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长安镇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采用300年一遇洪水水面线与岸边交界线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水库库区采用300年一遇洪水水面线、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长安镇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15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路迁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458"/>
        <w:gridCol w:w="999"/>
        <w:gridCol w:w="226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泗顶镇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采用200年一遇洪水水面线与岸边交界线</w:t>
            </w:r>
          </w:p>
        </w:tc>
        <w:tc>
          <w:tcPr>
            <w:tcW w:w="2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水库库区采用200年一遇洪水水面线、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泗顶镇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16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蒙洞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458"/>
        <w:gridCol w:w="999"/>
        <w:gridCol w:w="226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浮石镇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采用300年一遇洪水水面线与岸边交界线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水库库区采用300年一遇洪水水面线、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浮石镇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17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幕弄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Cs w:val="21"/>
        </w:rPr>
        <w:t>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458"/>
        <w:gridCol w:w="999"/>
        <w:gridCol w:w="226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泗顶镇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采用200年一遇洪水水面线与岸边交界线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水库库区采用200年一遇洪水水面线、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泗顶镇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18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牛六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458"/>
        <w:gridCol w:w="999"/>
        <w:gridCol w:w="226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长安镇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采用300年一遇洪水水面线与岸边交界线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水库库区采用300年一遇洪水水面线、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长安镇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hint="eastAsia"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19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起楼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458"/>
        <w:gridCol w:w="999"/>
        <w:gridCol w:w="226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大良镇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采用300年一遇洪水水面线与岸边交界线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水库库区采用300年一遇洪水水面线、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大良镇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石枧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458"/>
        <w:gridCol w:w="999"/>
        <w:gridCol w:w="226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大良镇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采用300年一遇洪水水面线与岸边交界线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水库库区采用300年一遇洪水水面线、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大良镇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石龙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458"/>
        <w:gridCol w:w="999"/>
        <w:gridCol w:w="226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长安镇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采用200年一遇洪水水面线与岸边交界线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水库库区采用200年一遇洪水水面线、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长安镇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22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塘贝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458"/>
        <w:gridCol w:w="999"/>
        <w:gridCol w:w="226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大良镇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采用200年一遇洪水水面线与岸边交界线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水库库区采用200年一遇洪水水面线、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大良镇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23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西港塘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458"/>
        <w:gridCol w:w="999"/>
        <w:gridCol w:w="226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潭头乡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采用300年一遇洪水水面线与岸边交界线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水库库区采用300年一遇洪水水面线、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潭头乡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24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小溪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458"/>
        <w:gridCol w:w="999"/>
        <w:gridCol w:w="226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长安镇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采用300年一遇洪水水面线与岸边交界线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水库库区采用300年一遇洪水水面线、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长安镇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25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岩口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458"/>
        <w:gridCol w:w="999"/>
        <w:gridCol w:w="226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长安镇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采用300年一遇洪水水面线与岸边交界线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水库库区采用300年一遇洪水水面线、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长安镇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26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阳山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458"/>
        <w:gridCol w:w="999"/>
        <w:gridCol w:w="226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桥板乡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采用200年一遇洪水水面线与岸边交界线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水库库区采用200年一遇洪水水面线、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桥板乡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27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瑶除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458"/>
        <w:gridCol w:w="999"/>
        <w:gridCol w:w="226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大良镇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采用200年一遇洪水水面线与岸边交界线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水库库区采用200年一遇洪水水面线、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大良镇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hint="eastAsia"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28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涨西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458"/>
        <w:gridCol w:w="999"/>
        <w:gridCol w:w="226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潭头乡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采用200年一遇洪水水面线与岸边交界线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水库库区采用200年一遇洪水水面线、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潭头乡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29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阴汶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458"/>
        <w:gridCol w:w="999"/>
        <w:gridCol w:w="226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浮石镇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采用300年一遇洪水水面线与岸边交界线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水库库区采用300年一遇洪水水面线、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浮石镇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30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崩洞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458"/>
        <w:gridCol w:w="999"/>
        <w:gridCol w:w="226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潭头乡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采用300年一遇洪水水面线与岸边交界线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水库库区采用300年一遇洪水水面线、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潭头乡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31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树立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458"/>
        <w:gridCol w:w="999"/>
        <w:gridCol w:w="226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大良镇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采用300年一遇洪水水面线与岸边交界线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水库库区采用300年一遇洪水水面线、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大良镇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32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大禾洞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458"/>
        <w:gridCol w:w="999"/>
        <w:gridCol w:w="226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大良镇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采用300年一遇洪水水面线与岸边交界线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水库库区采用300年一遇洪水水面线、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大良镇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33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二轮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458"/>
        <w:gridCol w:w="999"/>
        <w:gridCol w:w="226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桥板乡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采用300年一遇洪水水面线与岸边交界线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水库库区采用300年一遇洪水水面线、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桥板乡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34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六用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458"/>
        <w:gridCol w:w="999"/>
        <w:gridCol w:w="226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大良镇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采用300年一遇洪水水面线与岸边交界线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水库库区采用300年一遇洪水水面线、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大良镇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35）</w:t>
      </w:r>
      <w:r>
        <w:rPr>
          <w:rFonts w:hint="eastAsia" w:ascii="Times New Roman" w:hAnsi="Times New Roman" w:cs="Times New Roman"/>
          <w:sz w:val="28"/>
          <w:szCs w:val="28"/>
        </w:rPr>
        <w:t>辽江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458"/>
        <w:gridCol w:w="999"/>
        <w:gridCol w:w="226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浮石镇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采用300年一遇洪水水面线与岸边交界线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水库库区采用300年一遇洪水水面线、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浮石镇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hint="eastAsia"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36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大洞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458"/>
        <w:gridCol w:w="999"/>
        <w:gridCol w:w="226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大良镇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采用300年一遇洪水水面线与岸边交界线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水库库区采用300年一遇洪水水面线、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大良镇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37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大山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458"/>
        <w:gridCol w:w="999"/>
        <w:gridCol w:w="226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长安镇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采用500年一遇洪水水面线与岸边交界线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水库库区采用500年一遇洪水水面线、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长安镇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hint="eastAsia"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38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密江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458"/>
        <w:gridCol w:w="999"/>
        <w:gridCol w:w="226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长安镇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采用500年一遇洪水水面线与岸边交界线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水库库区采用500年一遇洪水水面线、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长安镇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39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路头</w:t>
      </w:r>
      <w:r>
        <w:rPr>
          <w:rFonts w:ascii="Times New Roman" w:hAnsi="Times New Roman" w:cs="Times New Roman"/>
          <w:sz w:val="28"/>
          <w:szCs w:val="28"/>
        </w:rPr>
        <w:t>水库管理范围划定成果</w:t>
      </w:r>
      <w:r>
        <w:rPr>
          <w:rFonts w:ascii="Times New Roman" w:hAnsi="Times New Roman" w:cs="Times New Roman"/>
          <w:szCs w:val="21"/>
        </w:rPr>
        <w:t xml:space="preserve">                   高程系：85高程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458"/>
        <w:gridCol w:w="999"/>
        <w:gridCol w:w="226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涉及乡镇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管理范围划定方法</w:t>
            </w:r>
          </w:p>
        </w:tc>
        <w:tc>
          <w:tcPr>
            <w:tcW w:w="2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</w:t>
            </w:r>
          </w:p>
        </w:tc>
        <w:tc>
          <w:tcPr>
            <w:tcW w:w="5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泗顶镇</w:t>
            </w:r>
          </w:p>
        </w:tc>
        <w:tc>
          <w:tcPr>
            <w:tcW w:w="11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采用300年一遇洪水水面线与岸边交界线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水库库区采用300年一遇洪水水面线、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水库工程坝首两端、下游坝脚及溢洪道</w:t>
            </w:r>
          </w:p>
        </w:tc>
        <w:tc>
          <w:tcPr>
            <w:tcW w:w="5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泗顶镇</w:t>
            </w:r>
          </w:p>
        </w:tc>
        <w:tc>
          <w:tcPr>
            <w:tcW w:w="11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坝首两端、下游坝脚及溢洪道两侧各50m～150m与岸边交界线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水库坝首两端、下游坝脚及溢洪道两侧各50m～150m、</w:t>
            </w:r>
            <w:r>
              <w:rPr>
                <w:rFonts w:ascii="Times New Roman" w:hAnsi="Times New Roman" w:eastAsia="宋体" w:cs="Times New Roman"/>
                <w:szCs w:val="21"/>
              </w:rPr>
              <w:t>基本农田保护线、林地线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与岸边交界线，</w:t>
            </w:r>
            <w:r>
              <w:rPr>
                <w:rFonts w:ascii="Times New Roman" w:hAnsi="Times New Roman" w:cs="Times New Roman"/>
              </w:rPr>
              <w:t>在确保河道行洪空间、岸坡稳定的基础上，以保证水库管理范围线的上、下游平顺衔接。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hint="eastAsia" w:ascii="Times New Roman" w:hAnsi="Times New Roman" w:cs="Times New Roman"/>
          <w:szCs w:val="21"/>
        </w:rPr>
      </w:pPr>
    </w:p>
    <w:sectPr>
      <w:pgSz w:w="11906" w:h="16838"/>
      <w:pgMar w:top="1134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3D"/>
    <w:rsid w:val="00060F30"/>
    <w:rsid w:val="000F45FC"/>
    <w:rsid w:val="00107EF9"/>
    <w:rsid w:val="00156A10"/>
    <w:rsid w:val="00181DEF"/>
    <w:rsid w:val="0040153A"/>
    <w:rsid w:val="00520414"/>
    <w:rsid w:val="005212A9"/>
    <w:rsid w:val="0052385D"/>
    <w:rsid w:val="006066AE"/>
    <w:rsid w:val="006323EB"/>
    <w:rsid w:val="00652594"/>
    <w:rsid w:val="006850F1"/>
    <w:rsid w:val="006C3484"/>
    <w:rsid w:val="006C545F"/>
    <w:rsid w:val="006D0AAE"/>
    <w:rsid w:val="006F4460"/>
    <w:rsid w:val="00704CC8"/>
    <w:rsid w:val="00741CB0"/>
    <w:rsid w:val="0075293D"/>
    <w:rsid w:val="007552C9"/>
    <w:rsid w:val="0079676B"/>
    <w:rsid w:val="007C35EB"/>
    <w:rsid w:val="00811616"/>
    <w:rsid w:val="00855699"/>
    <w:rsid w:val="008F6DF8"/>
    <w:rsid w:val="009456B4"/>
    <w:rsid w:val="00983E12"/>
    <w:rsid w:val="009D4382"/>
    <w:rsid w:val="00AA71B3"/>
    <w:rsid w:val="00B1687B"/>
    <w:rsid w:val="00BE5ACE"/>
    <w:rsid w:val="00C67F3D"/>
    <w:rsid w:val="00C81836"/>
    <w:rsid w:val="00CC091C"/>
    <w:rsid w:val="00CC2179"/>
    <w:rsid w:val="00D66B75"/>
    <w:rsid w:val="00E54C30"/>
    <w:rsid w:val="00EC6330"/>
    <w:rsid w:val="00EC65EE"/>
    <w:rsid w:val="00F665CF"/>
    <w:rsid w:val="00FA5933"/>
    <w:rsid w:val="0AA83D9D"/>
    <w:rsid w:val="2050740B"/>
    <w:rsid w:val="22724952"/>
    <w:rsid w:val="26E7714C"/>
    <w:rsid w:val="39E60F6E"/>
    <w:rsid w:val="3DBA250E"/>
    <w:rsid w:val="3FB324B2"/>
    <w:rsid w:val="403E5F7A"/>
    <w:rsid w:val="42575CEC"/>
    <w:rsid w:val="53927942"/>
    <w:rsid w:val="5D7B7028"/>
    <w:rsid w:val="6227672A"/>
    <w:rsid w:val="6BAD308A"/>
    <w:rsid w:val="6E454F38"/>
    <w:rsid w:val="7613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表格文字"/>
    <w:basedOn w:val="1"/>
    <w:next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2120</Words>
  <Characters>12084</Characters>
  <Lines>100</Lines>
  <Paragraphs>28</Paragraphs>
  <TotalTime>5</TotalTime>
  <ScaleCrop>false</ScaleCrop>
  <LinksUpToDate>false</LinksUpToDate>
  <CharactersWithSpaces>14176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2020-09-29T06:52:00Z</dcterms:created>
  <dc:creator>黄永俊</dc:creator>
  <cp:lastModifiedBy>写月</cp:lastModifiedBy>
  <dcterms:modified xsi:type="dcterms:W3CDTF">2020-10-23T05:16:29Z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