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/>
          <w:b/>
          <w:bCs/>
          <w:sz w:val="32"/>
        </w:rPr>
      </w:pPr>
      <w:r>
        <w:rPr>
          <w:rFonts w:hint="eastAsia" w:hAnsi="宋体"/>
          <w:b/>
          <w:bCs/>
          <w:sz w:val="32"/>
          <w:lang w:eastAsia="zh-CN"/>
        </w:rPr>
        <w:t>工程量清单及控制价编制</w:t>
      </w:r>
      <w:r>
        <w:rPr>
          <w:rFonts w:hint="eastAsia" w:hAnsi="宋体"/>
          <w:b/>
          <w:bCs/>
          <w:sz w:val="32"/>
        </w:rPr>
        <w:t>报价明细表</w:t>
      </w:r>
    </w:p>
    <w:p>
      <w:pPr>
        <w:pStyle w:val="2"/>
        <w:rPr>
          <w:rFonts w:hint="eastAsia"/>
          <w:sz w:val="24"/>
        </w:rPr>
      </w:pPr>
    </w:p>
    <w:p>
      <w:pPr>
        <w:pStyle w:val="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融安县广场商住小区排水管网改造工程项目         </w:t>
      </w:r>
    </w:p>
    <w:tbl>
      <w:tblPr>
        <w:tblStyle w:val="4"/>
        <w:tblW w:w="9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467"/>
        <w:gridCol w:w="455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序号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基础控制价（暂估）</w:t>
            </w:r>
          </w:p>
        </w:tc>
        <w:tc>
          <w:tcPr>
            <w:tcW w:w="4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工程量清单及控制价编制报价（1-优惠率）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zCs w:val="21"/>
                <w:lang w:val="en-US" w:eastAsia="zh-CN"/>
              </w:rPr>
              <w:t>1150万</w:t>
            </w:r>
          </w:p>
        </w:tc>
        <w:tc>
          <w:tcPr>
            <w:tcW w:w="4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1- 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 w:color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%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hAnsi="宋体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rPr>
                <w:rFonts w:hint="eastAsia" w:hAnsi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GB"/>
              </w:rPr>
              <w:t>服务期限：</w:t>
            </w:r>
            <w:r>
              <w:rPr>
                <w:rFonts w:hint="eastAsia"/>
                <w:b/>
                <w:color w:val="000000"/>
                <w:szCs w:val="21"/>
                <w:lang w:val="en-GB" w:eastAsia="zh-CN"/>
              </w:rPr>
              <w:t>按合同签定时间及提交成果时间</w:t>
            </w:r>
            <w:r>
              <w:rPr>
                <w:rFonts w:hint="eastAsia"/>
                <w:b/>
                <w:color w:val="000000"/>
                <w:szCs w:val="21"/>
                <w:lang w:val="en-GB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/>
              <w:rPr>
                <w:rFonts w:hint="eastAsia"/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备注：</w:t>
            </w:r>
          </w:p>
          <w:p>
            <w:pPr>
              <w:snapToGrid w:val="0"/>
              <w:spacing w:before="50" w:after="50"/>
              <w:rPr>
                <w:rFonts w:hint="eastAsia"/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1、投标报价：优惠率≥</w:t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Cs w:val="21"/>
                <w:lang w:val="en-GB"/>
              </w:rPr>
              <w:t>%，如某投标人让利优惠5%，则投标报价（优惠率）=5%。</w:t>
            </w:r>
          </w:p>
          <w:p>
            <w:pPr>
              <w:snapToGrid w:val="0"/>
              <w:spacing w:before="50" w:after="50"/>
              <w:rPr>
                <w:rFonts w:hint="eastAsia"/>
                <w:b/>
                <w:szCs w:val="21"/>
                <w:lang w:val="en-GB"/>
              </w:rPr>
            </w:pPr>
            <w:r>
              <w:rPr>
                <w:rFonts w:hint="eastAsia"/>
                <w:b/>
                <w:szCs w:val="21"/>
                <w:lang w:val="en-GB"/>
              </w:rPr>
              <w:t>2、投标人的报价明显低于</w:t>
            </w:r>
            <w:r>
              <w:rPr>
                <w:rFonts w:hint="eastAsia"/>
                <w:b/>
                <w:szCs w:val="21"/>
                <w:lang w:val="en-GB" w:eastAsia="zh-CN"/>
              </w:rPr>
              <w:t>市场</w:t>
            </w:r>
            <w:r>
              <w:rPr>
                <w:rFonts w:hint="eastAsia"/>
                <w:b/>
                <w:szCs w:val="21"/>
                <w:lang w:val="en-GB"/>
              </w:rPr>
              <w:t>的报价，有可能影响产品质量或者不能诚信履约的，必要时提交相关证明材料；投标人不能证明其报价合理性的，</w:t>
            </w:r>
            <w:r>
              <w:rPr>
                <w:rFonts w:hint="eastAsia"/>
                <w:b/>
                <w:szCs w:val="21"/>
                <w:lang w:val="en-GB" w:eastAsia="zh-CN"/>
              </w:rPr>
              <w:t>建设单位有权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  <w:lang w:val="en-GB"/>
              </w:rPr>
              <w:t>将其作为无效投标处理。</w:t>
            </w:r>
          </w:p>
        </w:tc>
      </w:tr>
    </w:tbl>
    <w:p>
      <w:pPr>
        <w:pStyle w:val="2"/>
        <w:rPr>
          <w:rFonts w:hint="eastAsia"/>
          <w:lang w:val="en-GB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投标人盖公章</w:t>
      </w:r>
      <w:r>
        <w:rPr>
          <w:rFonts w:hint="eastAsia"/>
          <w:u w:val="single"/>
        </w:rPr>
        <w:t xml:space="preserve">                                 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u w:val="single"/>
        </w:rPr>
      </w:pPr>
      <w:r>
        <w:rPr>
          <w:rFonts w:hint="eastAsia"/>
        </w:rPr>
        <w:t>法定代表人或委托代理人签字</w:t>
      </w:r>
      <w:r>
        <w:rPr>
          <w:rFonts w:hint="eastAsia"/>
          <w:u w:val="single"/>
        </w:rPr>
        <w:t xml:space="preserve">                   </w:t>
      </w:r>
    </w:p>
    <w:p>
      <w:pPr>
        <w:pStyle w:val="2"/>
        <w:rPr>
          <w:rFonts w:hint="eastAsia"/>
          <w:u w:val="single"/>
        </w:rPr>
      </w:pPr>
    </w:p>
    <w:p>
      <w:pPr>
        <w:pStyle w:val="2"/>
        <w:spacing w:line="360" w:lineRule="auto"/>
        <w:rPr>
          <w:rFonts w:hint="eastAsia"/>
          <w:b/>
        </w:rPr>
      </w:pPr>
      <w:r>
        <w:rPr>
          <w:rFonts w:hint="eastAsia"/>
          <w:b/>
        </w:rPr>
        <w:t>投标说明：</w:t>
      </w:r>
    </w:p>
    <w:p>
      <w:pPr>
        <w:adjustRightInd w:val="0"/>
        <w:snapToGrid w:val="0"/>
        <w:spacing w:line="400" w:lineRule="exact"/>
        <w:rPr>
          <w:rFonts w:hint="eastAsia" w:ascii="宋体" w:hAnsi="宋体"/>
          <w:szCs w:val="21"/>
        </w:rPr>
      </w:pPr>
      <w:r>
        <w:rPr>
          <w:rFonts w:hint="eastAsia"/>
          <w:b/>
        </w:rPr>
        <w:t>投标人报价表必须加盖公章并签字，无盖章并签字的投标无效。</w:t>
      </w: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D3E3D"/>
    <w:rsid w:val="00E2041E"/>
    <w:rsid w:val="09797319"/>
    <w:rsid w:val="27AD3E3D"/>
    <w:rsid w:val="58B31C6C"/>
    <w:rsid w:val="6433064C"/>
    <w:rsid w:val="74051EFC"/>
    <w:rsid w:val="75E90339"/>
    <w:rsid w:val="7E0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2024-10-14T14:06:00Z</dcterms:created>
  <dc:creator>Administrator</dc:creator>
  <cp:lastModifiedBy>Administrator</cp:lastModifiedBy>
  <dcterms:modified xsi:type="dcterms:W3CDTF">2024-10-14T14:41:33Z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