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_GB2312" w:eastAsia="仿宋_GB2312" w:cs="仿宋_GB2312"/>
          <w:b/>
          <w:kern w:val="0"/>
          <w:sz w:val="44"/>
          <w:szCs w:val="44"/>
        </w:rPr>
      </w:pPr>
      <w:r>
        <w:rPr>
          <w:rFonts w:hint="eastAsia" w:ascii="仿宋_GB2312" w:eastAsia="仿宋_GB2312" w:cs="仿宋_GB2312"/>
          <w:b/>
          <w:kern w:val="0"/>
          <w:sz w:val="44"/>
          <w:szCs w:val="44"/>
        </w:rPr>
        <w:t>融安县</w:t>
      </w:r>
      <w:r>
        <w:rPr>
          <w:rFonts w:hint="eastAsia" w:ascii="仿宋_GB2312" w:eastAsia="仿宋_GB2312" w:cs="仿宋_GB2312"/>
          <w:b/>
          <w:kern w:val="0"/>
          <w:sz w:val="44"/>
          <w:szCs w:val="44"/>
          <w:lang w:eastAsia="zh-CN"/>
        </w:rPr>
        <w:t>残疾人联合会</w:t>
      </w:r>
    </w:p>
    <w:p>
      <w:pPr>
        <w:autoSpaceDE w:val="0"/>
        <w:autoSpaceDN w:val="0"/>
        <w:adjustRightInd w:val="0"/>
        <w:jc w:val="center"/>
        <w:rPr>
          <w:rFonts w:ascii="仿宋_GB2312" w:eastAsia="仿宋_GB2312" w:cs="仿宋_GB2312"/>
          <w:b/>
          <w:kern w:val="0"/>
          <w:sz w:val="44"/>
          <w:szCs w:val="44"/>
        </w:rPr>
      </w:pPr>
      <w:r>
        <w:rPr>
          <w:rFonts w:ascii="仿宋_GB2312" w:eastAsia="仿宋_GB2312" w:cs="仿宋_GB2312"/>
          <w:b/>
          <w:kern w:val="0"/>
          <w:sz w:val="44"/>
          <w:szCs w:val="44"/>
        </w:rPr>
        <w:t>2017</w:t>
      </w:r>
      <w:r>
        <w:rPr>
          <w:rFonts w:hint="eastAsia" w:ascii="仿宋_GB2312" w:eastAsia="仿宋_GB2312" w:cs="仿宋_GB2312"/>
          <w:b/>
          <w:kern w:val="0"/>
          <w:sz w:val="44"/>
          <w:szCs w:val="44"/>
        </w:rPr>
        <w:t>年度部门决算名词解释</w:t>
      </w:r>
    </w:p>
    <w:p>
      <w:pPr>
        <w:autoSpaceDE w:val="0"/>
        <w:autoSpaceDN w:val="0"/>
        <w:adjustRightInd w:val="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一、财政拨款</w:t>
      </w:r>
      <w:bookmarkStart w:id="0" w:name="_GoBack"/>
      <w:bookmarkEnd w:id="0"/>
      <w:r>
        <w:rPr>
          <w:rFonts w:hint="eastAsia" w:ascii="仿宋_GB2312" w:eastAsia="仿宋_GB2312" w:cs="仿宋_GB2312"/>
          <w:kern w:val="0"/>
          <w:sz w:val="32"/>
          <w:szCs w:val="32"/>
        </w:rPr>
        <w:t>收入：指本级财政当年拨付的资金。</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二、年初结转和结余：指以前年度尚未完成、结转到本年按有关规定继续使用的资金，或项目已完成等产生的结余资金。</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三、年末结转和结余：指本年度或以前年度预算安排、因客观条件发生变化无法按原计划实施，需要延迟到以后年度按有关规定继续使用的资金，或项目已完成等产生的结余金。</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四、基本支出：指为保障机构正常运转、完成日常工作任务而发生的人员支出和公用支出。</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五、项目支出：指在基本支出之外为完成特定行政任务和事业发展目标所发生的支出。</w:t>
      </w:r>
    </w:p>
    <w:p>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三公”经费：纳入本级财政预决算管理的“三公”经费，是指本部门用财政拨款安排的因公出国（境）费、公务用车购置及运行费和公务接待费。其中，因公出国（境费反映单位公务出国（境）的国际旅费、国外城市间交通费、住宿费、伙食费、培训费、公杂费等支出；公务用车购置运行费反映单位公务用车购置支出（含车辆购置税）及租用费、燃料费、维修费、过路过桥费、保险费、安全奖励费用等支出；公务接待费反映单位按规定开支的各类公务接待（含外宾接待）支出。</w:t>
      </w:r>
    </w:p>
    <w:p>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机关运行经费：为保障行政单位（含参照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E8D"/>
    <w:rsid w:val="000B63F3"/>
    <w:rsid w:val="000D4DCD"/>
    <w:rsid w:val="001A1590"/>
    <w:rsid w:val="002720B1"/>
    <w:rsid w:val="003503F7"/>
    <w:rsid w:val="00493C32"/>
    <w:rsid w:val="004F0EE1"/>
    <w:rsid w:val="007D2124"/>
    <w:rsid w:val="007E2FEE"/>
    <w:rsid w:val="009B04BF"/>
    <w:rsid w:val="00B24FCC"/>
    <w:rsid w:val="00B93F32"/>
    <w:rsid w:val="00CF2A80"/>
    <w:rsid w:val="00D710FE"/>
    <w:rsid w:val="00D75A6D"/>
    <w:rsid w:val="00DD6A34"/>
    <w:rsid w:val="00E84A3E"/>
    <w:rsid w:val="00EA3E8D"/>
    <w:rsid w:val="00EE2017"/>
    <w:rsid w:val="00FC2195"/>
    <w:rsid w:val="3E8A08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cs="Times New Roman"/>
      <w:sz w:val="18"/>
      <w:szCs w:val="18"/>
    </w:rPr>
  </w:style>
  <w:style w:type="character" w:customStyle="1" w:styleId="7">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2</Pages>
  <Words>92</Words>
  <Characters>525</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2017-10-25T10:19:00Z</dcterms:created>
  <dc:creator>微软用户</dc:creator>
  <cp:lastModifiedBy>Administrator</cp:lastModifiedBy>
  <dcterms:modified xsi:type="dcterms:W3CDTF">2017-10-26T07:10:38Z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