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80" w:firstLineChars="950"/>
        <w:textAlignment w:val="auto"/>
        <w:rPr>
          <w:rStyle w:val="8"/>
          <w:rFonts w:hint="eastAsia" w:ascii="方正小标宋简体" w:hAnsi="华文仿宋" w:eastAsia="方正小标宋简体"/>
          <w:kern w:val="0"/>
          <w:sz w:val="44"/>
          <w:szCs w:val="44"/>
          <w:lang w:eastAsia="zh-CN"/>
        </w:rPr>
      </w:pPr>
    </w:p>
    <w:p>
      <w:pPr>
        <w:spacing w:line="560" w:lineRule="exact"/>
        <w:jc w:val="center"/>
        <w:textAlignment w:val="auto"/>
        <w:rPr>
          <w:rStyle w:val="8"/>
          <w:rFonts w:ascii="方正小标宋简体" w:hAnsi="华文仿宋" w:eastAsia="方正小标宋简体"/>
          <w:kern w:val="0"/>
          <w:sz w:val="44"/>
          <w:szCs w:val="44"/>
        </w:rPr>
      </w:pPr>
      <w:r>
        <w:rPr>
          <w:rStyle w:val="8"/>
          <w:rFonts w:hint="eastAsia" w:ascii="方正小标宋简体" w:hAnsi="华文仿宋" w:eastAsia="方正小标宋简体"/>
          <w:kern w:val="0"/>
          <w:sz w:val="44"/>
          <w:szCs w:val="44"/>
          <w:lang w:eastAsia="zh-CN"/>
        </w:rPr>
        <w:t>融安县档案管理中心</w:t>
      </w:r>
      <w:r>
        <w:rPr>
          <w:rStyle w:val="8"/>
          <w:rFonts w:ascii="方正小标宋简体" w:hAnsi="华文仿宋" w:eastAsia="方正小标宋简体"/>
          <w:spacing w:val="56"/>
          <w:w w:val="100"/>
          <w:kern w:val="0"/>
          <w:sz w:val="44"/>
          <w:szCs w:val="44"/>
          <w:fitText w:val="1781" w:id="911278840"/>
        </w:rPr>
        <w:t>202</w:t>
      </w:r>
      <w:r>
        <w:rPr>
          <w:rStyle w:val="8"/>
          <w:rFonts w:hint="eastAsia" w:ascii="方正小标宋简体" w:hAnsi="华文仿宋" w:eastAsia="方正小标宋简体"/>
          <w:spacing w:val="56"/>
          <w:w w:val="100"/>
          <w:kern w:val="0"/>
          <w:sz w:val="44"/>
          <w:szCs w:val="44"/>
          <w:fitText w:val="1781" w:id="911278840"/>
          <w:lang w:val="en-US" w:eastAsia="zh-CN"/>
        </w:rPr>
        <w:t>2</w:t>
      </w:r>
      <w:r>
        <w:rPr>
          <w:rStyle w:val="8"/>
          <w:rFonts w:ascii="方正小标宋简体" w:hAnsi="华文仿宋" w:eastAsia="方正小标宋简体"/>
          <w:spacing w:val="0"/>
          <w:w w:val="100"/>
          <w:kern w:val="0"/>
          <w:sz w:val="44"/>
          <w:szCs w:val="44"/>
          <w:fitText w:val="1781" w:id="911278840"/>
        </w:rPr>
        <w:t>年</w:t>
      </w:r>
    </w:p>
    <w:p>
      <w:pPr>
        <w:spacing w:line="560" w:lineRule="exact"/>
        <w:jc w:val="center"/>
        <w:textAlignment w:val="auto"/>
        <w:rPr>
          <w:rStyle w:val="8"/>
          <w:rFonts w:ascii="方正小标宋简体" w:hAnsi="华文仿宋" w:eastAsia="方正小标宋简体"/>
          <w:sz w:val="44"/>
          <w:szCs w:val="44"/>
        </w:rPr>
      </w:pPr>
      <w:r>
        <w:rPr>
          <w:rStyle w:val="8"/>
          <w:rFonts w:ascii="方正小标宋简体" w:hAnsi="华文仿宋" w:eastAsia="方正小标宋简体"/>
          <w:spacing w:val="43"/>
          <w:w w:val="100"/>
          <w:kern w:val="0"/>
          <w:sz w:val="44"/>
          <w:szCs w:val="44"/>
          <w:fitText w:val="2022" w:id="1298347384"/>
        </w:rPr>
        <w:t>部门预</w:t>
      </w:r>
      <w:r>
        <w:rPr>
          <w:rStyle w:val="8"/>
          <w:rFonts w:ascii="方正小标宋简体" w:hAnsi="华文仿宋" w:eastAsia="方正小标宋简体"/>
          <w:spacing w:val="2"/>
          <w:w w:val="100"/>
          <w:kern w:val="0"/>
          <w:sz w:val="44"/>
          <w:szCs w:val="44"/>
          <w:fitText w:val="2022" w:id="1298347384"/>
        </w:rPr>
        <w:t>算</w:t>
      </w:r>
      <w:r>
        <w:rPr>
          <w:rStyle w:val="8"/>
          <w:rFonts w:hint="eastAsia" w:ascii="方正小标宋简体" w:hAnsi="华文仿宋" w:eastAsia="方正小标宋简体"/>
          <w:kern w:val="0"/>
          <w:sz w:val="44"/>
          <w:szCs w:val="44"/>
        </w:rPr>
        <w:t>及“三公”经费预算编制说明</w:t>
      </w:r>
    </w:p>
    <w:p>
      <w:pPr>
        <w:spacing w:line="360" w:lineRule="auto"/>
        <w:jc w:val="center"/>
        <w:textAlignment w:val="auto"/>
        <w:rPr>
          <w:rStyle w:val="7"/>
          <w:rFonts w:ascii="方正小标宋简体" w:hAnsi="华文仿宋" w:eastAsia="方正小标宋简体"/>
          <w:bCs w:val="0"/>
          <w:sz w:val="44"/>
          <w:szCs w:val="44"/>
        </w:rPr>
      </w:pPr>
    </w:p>
    <w:p>
      <w:pPr>
        <w:spacing w:line="360" w:lineRule="auto"/>
        <w:jc w:val="center"/>
        <w:textAlignment w:val="auto"/>
        <w:rPr>
          <w:rStyle w:val="7"/>
          <w:rFonts w:ascii="方正小标宋简体" w:hAnsi="华文仿宋" w:eastAsia="方正小标宋简体"/>
          <w:bCs w:val="0"/>
          <w:sz w:val="44"/>
          <w:szCs w:val="44"/>
        </w:rPr>
      </w:pPr>
      <w:r>
        <w:rPr>
          <w:rStyle w:val="7"/>
          <w:rFonts w:ascii="方正小标宋简体" w:hAnsi="华文仿宋" w:eastAsia="方正小标宋简体"/>
          <w:bCs w:val="0"/>
          <w:sz w:val="44"/>
          <w:szCs w:val="44"/>
        </w:rPr>
        <w:t>目 录</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rPr>
      </w:pPr>
      <w:r>
        <w:rPr>
          <w:rStyle w:val="8"/>
          <w:rFonts w:ascii="仿宋_GB2312" w:hAnsi="华文仿宋" w:eastAsia="仿宋_GB2312" w:cs="宋体"/>
          <w:b/>
          <w:bCs/>
          <w:color w:val="000000"/>
          <w:sz w:val="32"/>
          <w:szCs w:val="32"/>
        </w:rPr>
        <w:t>第一部分：部门概况</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一、主要职责</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二、机构设置情况</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三、编制现状及人员构成</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rPr>
      </w:pPr>
      <w:r>
        <w:rPr>
          <w:rStyle w:val="8"/>
          <w:rFonts w:ascii="仿宋_GB2312" w:hAnsi="华文仿宋" w:eastAsia="仿宋_GB2312" w:cs="宋体"/>
          <w:b/>
          <w:bCs/>
          <w:color w:val="000000"/>
          <w:sz w:val="32"/>
          <w:szCs w:val="32"/>
        </w:rPr>
        <w:t>第二部分：</w:t>
      </w:r>
      <w:r>
        <w:rPr>
          <w:rStyle w:val="8"/>
          <w:rFonts w:hint="eastAsia" w:ascii="仿宋_GB2312" w:hAnsi="华文仿宋" w:eastAsia="仿宋_GB2312" w:cs="宋体"/>
          <w:b/>
          <w:bCs/>
          <w:color w:val="000000"/>
          <w:sz w:val="32"/>
          <w:szCs w:val="32"/>
          <w:lang w:eastAsia="zh-CN"/>
        </w:rPr>
        <w:t>融安县档案管理中心</w:t>
      </w:r>
      <w:r>
        <w:rPr>
          <w:rStyle w:val="8"/>
          <w:rFonts w:ascii="仿宋_GB2312" w:hAnsi="华文仿宋" w:eastAsia="仿宋_GB2312" w:cs="宋体"/>
          <w:b/>
          <w:bCs/>
          <w:color w:val="000000"/>
          <w:sz w:val="32"/>
          <w:szCs w:val="32"/>
        </w:rPr>
        <w:t>202</w:t>
      </w:r>
      <w:r>
        <w:rPr>
          <w:rStyle w:val="8"/>
          <w:rFonts w:hint="eastAsia" w:ascii="仿宋_GB2312" w:hAnsi="华文仿宋" w:eastAsia="仿宋_GB2312" w:cs="宋体"/>
          <w:b/>
          <w:bCs/>
          <w:color w:val="000000"/>
          <w:sz w:val="32"/>
          <w:szCs w:val="32"/>
          <w:lang w:val="en-US" w:eastAsia="zh-CN"/>
        </w:rPr>
        <w:t>2</w:t>
      </w:r>
      <w:r>
        <w:rPr>
          <w:rStyle w:val="8"/>
          <w:rFonts w:ascii="仿宋_GB2312" w:hAnsi="华文仿宋" w:eastAsia="仿宋_GB2312" w:cs="宋体"/>
          <w:b/>
          <w:bCs/>
          <w:color w:val="000000"/>
          <w:sz w:val="32"/>
          <w:szCs w:val="32"/>
        </w:rPr>
        <w:t>年部门预算表</w:t>
      </w:r>
    </w:p>
    <w:p>
      <w:pPr>
        <w:pStyle w:val="15"/>
        <w:numPr>
          <w:ilvl w:val="0"/>
          <w:numId w:val="1"/>
        </w:numPr>
        <w:spacing w:before="0" w:after="0" w:line="360" w:lineRule="auto"/>
        <w:ind w:firstLine="640" w:firstLineChars="200"/>
        <w:textAlignment w:val="auto"/>
        <w:rPr>
          <w:rStyle w:val="8"/>
          <w:rFonts w:hint="eastAsia" w:ascii="仿宋_GB2312" w:hAnsi="华文仿宋" w:eastAsia="仿宋_GB2312" w:cs="宋体"/>
          <w:bCs/>
          <w:color w:val="000000"/>
          <w:sz w:val="32"/>
          <w:szCs w:val="32"/>
          <w:lang w:eastAsia="zh-CN"/>
        </w:rPr>
      </w:pPr>
      <w:r>
        <w:rPr>
          <w:rStyle w:val="8"/>
          <w:rFonts w:hint="eastAsia" w:ascii="仿宋_GB2312" w:hAnsi="华文仿宋" w:eastAsia="仿宋_GB2312" w:cs="宋体"/>
          <w:bCs/>
          <w:color w:val="000000"/>
          <w:sz w:val="32"/>
          <w:szCs w:val="32"/>
          <w:lang w:eastAsia="zh-CN"/>
        </w:rPr>
        <w:t>部门收支总体情况表</w:t>
      </w:r>
    </w:p>
    <w:p>
      <w:pPr>
        <w:pStyle w:val="15"/>
        <w:numPr>
          <w:ilvl w:val="0"/>
          <w:numId w:val="0"/>
        </w:numPr>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二、部门收入总</w:t>
      </w:r>
      <w:r>
        <w:rPr>
          <w:rStyle w:val="8"/>
          <w:rFonts w:hint="eastAsia" w:ascii="仿宋_GB2312" w:hAnsi="华文仿宋" w:eastAsia="仿宋_GB2312" w:cs="宋体"/>
          <w:bCs/>
          <w:color w:val="000000"/>
          <w:sz w:val="32"/>
          <w:szCs w:val="32"/>
          <w:lang w:eastAsia="zh-CN"/>
        </w:rPr>
        <w:t>体情况</w:t>
      </w:r>
      <w:r>
        <w:rPr>
          <w:rStyle w:val="8"/>
          <w:rFonts w:ascii="仿宋_GB2312" w:hAnsi="华文仿宋" w:eastAsia="仿宋_GB2312" w:cs="宋体"/>
          <w:bCs/>
          <w:color w:val="000000"/>
          <w:sz w:val="32"/>
          <w:szCs w:val="32"/>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三、部门支出总</w:t>
      </w:r>
      <w:r>
        <w:rPr>
          <w:rStyle w:val="8"/>
          <w:rFonts w:hint="eastAsia" w:ascii="仿宋_GB2312" w:hAnsi="华文仿宋" w:eastAsia="仿宋_GB2312" w:cs="宋体"/>
          <w:bCs/>
          <w:color w:val="000000"/>
          <w:sz w:val="32"/>
          <w:szCs w:val="32"/>
          <w:lang w:eastAsia="zh-CN"/>
        </w:rPr>
        <w:t>体情况</w:t>
      </w:r>
      <w:r>
        <w:rPr>
          <w:rStyle w:val="8"/>
          <w:rFonts w:ascii="仿宋_GB2312" w:hAnsi="华文仿宋" w:eastAsia="仿宋_GB2312" w:cs="宋体"/>
          <w:bCs/>
          <w:color w:val="000000"/>
          <w:sz w:val="32"/>
          <w:szCs w:val="32"/>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四、</w:t>
      </w:r>
      <w:r>
        <w:rPr>
          <w:rStyle w:val="8"/>
          <w:rFonts w:hint="eastAsia" w:ascii="仿宋_GB2312" w:hAnsi="华文仿宋" w:eastAsia="仿宋_GB2312" w:cs="宋体"/>
          <w:bCs/>
          <w:color w:val="000000"/>
          <w:sz w:val="32"/>
          <w:szCs w:val="32"/>
          <w:lang w:eastAsia="zh-CN"/>
        </w:rPr>
        <w:t>财政拨款收支总体情况</w:t>
      </w:r>
      <w:r>
        <w:rPr>
          <w:rStyle w:val="8"/>
          <w:rFonts w:ascii="仿宋_GB2312" w:hAnsi="华文仿宋" w:eastAsia="仿宋_GB2312" w:cs="宋体"/>
          <w:bCs/>
          <w:color w:val="000000"/>
          <w:sz w:val="32"/>
          <w:szCs w:val="32"/>
        </w:rPr>
        <w:t>表</w:t>
      </w:r>
    </w:p>
    <w:p>
      <w:pPr>
        <w:pStyle w:val="15"/>
        <w:spacing w:before="0" w:after="0" w:line="240" w:lineRule="auto"/>
        <w:ind w:left="0" w:leftChars="0" w:firstLine="640" w:firstLineChars="200"/>
        <w:jc w:val="both"/>
        <w:textAlignment w:val="auto"/>
        <w:rPr>
          <w:rStyle w:val="8"/>
          <w:rFonts w:ascii="仿宋_GB2312" w:hAnsi="华文仿宋" w:eastAsia="仿宋_GB2312" w:cs="宋体"/>
          <w:bCs/>
          <w:color w:val="000000"/>
          <w:sz w:val="32"/>
          <w:szCs w:val="32"/>
        </w:rPr>
      </w:pPr>
      <w:r>
        <w:rPr>
          <w:rStyle w:val="8"/>
          <w:rFonts w:hint="eastAsia" w:ascii="仿宋_GB2312" w:hAnsi="华文仿宋" w:eastAsia="仿宋_GB2312" w:cs="宋体"/>
          <w:bCs/>
          <w:color w:val="000000"/>
          <w:sz w:val="32"/>
          <w:szCs w:val="32"/>
          <w:lang w:eastAsia="zh-CN"/>
        </w:rPr>
        <w:t>五</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一般公共预算支出情况表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hint="eastAsia" w:ascii="仿宋_GB2312" w:hAnsi="华文仿宋" w:eastAsia="仿宋_GB2312" w:cs="宋体"/>
          <w:bCs/>
          <w:color w:val="000000"/>
          <w:sz w:val="32"/>
          <w:szCs w:val="32"/>
          <w:lang w:eastAsia="zh-CN"/>
        </w:rPr>
        <w:t>六</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一般公共预算</w:t>
      </w:r>
      <w:r>
        <w:rPr>
          <w:rStyle w:val="8"/>
          <w:rFonts w:ascii="仿宋_GB2312" w:hAnsi="华文仿宋" w:eastAsia="仿宋_GB2312" w:cs="宋体"/>
          <w:bCs/>
          <w:color w:val="000000"/>
          <w:sz w:val="32"/>
          <w:szCs w:val="32"/>
        </w:rPr>
        <w:t>基本支出</w:t>
      </w:r>
      <w:r>
        <w:rPr>
          <w:rStyle w:val="8"/>
          <w:rFonts w:hint="eastAsia" w:ascii="仿宋_GB2312" w:hAnsi="华文仿宋" w:eastAsia="仿宋_GB2312" w:cs="宋体"/>
          <w:bCs/>
          <w:color w:val="000000"/>
          <w:sz w:val="32"/>
          <w:szCs w:val="32"/>
          <w:lang w:eastAsia="zh-CN"/>
        </w:rPr>
        <w:t>情况</w:t>
      </w:r>
      <w:r>
        <w:rPr>
          <w:rStyle w:val="8"/>
          <w:rFonts w:ascii="仿宋_GB2312" w:hAnsi="华文仿宋" w:eastAsia="仿宋_GB2312" w:cs="宋体"/>
          <w:bCs/>
          <w:color w:val="000000"/>
          <w:sz w:val="32"/>
          <w:szCs w:val="32"/>
        </w:rPr>
        <w:t>表</w:t>
      </w:r>
    </w:p>
    <w:p>
      <w:pPr>
        <w:pStyle w:val="15"/>
        <w:spacing w:before="0" w:after="0" w:line="360" w:lineRule="auto"/>
        <w:ind w:firstLine="640" w:firstLineChars="200"/>
        <w:textAlignment w:val="auto"/>
        <w:rPr>
          <w:rStyle w:val="8"/>
          <w:rFonts w:hint="eastAsia" w:ascii="仿宋_GB2312" w:hAnsi="华文仿宋" w:eastAsia="仿宋_GB2312" w:cs="宋体"/>
          <w:bCs/>
          <w:color w:val="000000"/>
          <w:sz w:val="32"/>
          <w:szCs w:val="32"/>
          <w:lang w:eastAsia="zh-CN"/>
        </w:rPr>
      </w:pPr>
      <w:r>
        <w:rPr>
          <w:rStyle w:val="8"/>
          <w:rFonts w:hint="eastAsia" w:ascii="仿宋_GB2312" w:hAnsi="华文仿宋" w:eastAsia="仿宋_GB2312" w:cs="宋体"/>
          <w:bCs/>
          <w:color w:val="000000"/>
          <w:sz w:val="32"/>
          <w:szCs w:val="32"/>
          <w:lang w:eastAsia="zh-CN"/>
        </w:rPr>
        <w:t>七</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一般公共预算“三公”经费支出情况表</w:t>
      </w:r>
    </w:p>
    <w:p>
      <w:pPr>
        <w:pStyle w:val="15"/>
        <w:spacing w:before="0" w:after="0" w:line="360" w:lineRule="auto"/>
        <w:ind w:firstLine="640" w:firstLineChars="200"/>
        <w:textAlignment w:val="auto"/>
        <w:rPr>
          <w:rStyle w:val="8"/>
          <w:rFonts w:hint="eastAsia" w:ascii="仿宋_GB2312" w:hAnsi="华文仿宋" w:eastAsia="仿宋_GB2312" w:cs="宋体"/>
          <w:bCs/>
          <w:color w:val="000000"/>
          <w:sz w:val="32"/>
          <w:szCs w:val="32"/>
          <w:lang w:eastAsia="zh-CN"/>
        </w:rPr>
      </w:pPr>
      <w:r>
        <w:rPr>
          <w:rStyle w:val="8"/>
          <w:rFonts w:hint="eastAsia" w:ascii="仿宋_GB2312" w:hAnsi="华文仿宋" w:eastAsia="仿宋_GB2312" w:cs="宋体"/>
          <w:bCs/>
          <w:color w:val="000000"/>
          <w:sz w:val="32"/>
          <w:szCs w:val="32"/>
          <w:lang w:eastAsia="zh-CN"/>
        </w:rPr>
        <w:t>八</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政府性基金预算支出情况表</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rPr>
      </w:pPr>
      <w:r>
        <w:rPr>
          <w:rStyle w:val="8"/>
          <w:rFonts w:ascii="仿宋_GB2312" w:hAnsi="华文仿宋" w:eastAsia="仿宋_GB2312" w:cs="宋体"/>
          <w:b/>
          <w:bCs/>
          <w:color w:val="000000"/>
          <w:sz w:val="32"/>
          <w:szCs w:val="32"/>
        </w:rPr>
        <w:t>第三部分：202</w:t>
      </w:r>
      <w:r>
        <w:rPr>
          <w:rStyle w:val="8"/>
          <w:rFonts w:hint="eastAsia" w:ascii="仿宋_GB2312" w:hAnsi="华文仿宋" w:eastAsia="仿宋_GB2312" w:cs="宋体"/>
          <w:b/>
          <w:bCs/>
          <w:color w:val="000000"/>
          <w:sz w:val="32"/>
          <w:szCs w:val="32"/>
          <w:lang w:val="en-US" w:eastAsia="zh-CN"/>
        </w:rPr>
        <w:t>2</w:t>
      </w:r>
      <w:r>
        <w:rPr>
          <w:rStyle w:val="8"/>
          <w:rFonts w:ascii="仿宋_GB2312" w:hAnsi="华文仿宋" w:eastAsia="仿宋_GB2312" w:cs="宋体"/>
          <w:b/>
          <w:bCs/>
          <w:color w:val="000000"/>
          <w:sz w:val="32"/>
          <w:szCs w:val="32"/>
        </w:rPr>
        <w:t>年</w:t>
      </w:r>
      <w:r>
        <w:rPr>
          <w:rStyle w:val="8"/>
          <w:rFonts w:hint="eastAsia" w:ascii="仿宋_GB2312" w:hAnsi="华文仿宋" w:eastAsia="仿宋_GB2312" w:cs="宋体"/>
          <w:b/>
          <w:bCs/>
          <w:color w:val="000000"/>
          <w:sz w:val="32"/>
          <w:szCs w:val="32"/>
          <w:lang w:eastAsia="zh-CN"/>
        </w:rPr>
        <w:t>融安县档案管理中心</w:t>
      </w:r>
      <w:r>
        <w:rPr>
          <w:rStyle w:val="8"/>
          <w:rFonts w:ascii="仿宋_GB2312" w:hAnsi="华文仿宋" w:eastAsia="仿宋_GB2312" w:cs="宋体"/>
          <w:b/>
          <w:bCs/>
          <w:color w:val="000000"/>
          <w:sz w:val="32"/>
          <w:szCs w:val="32"/>
        </w:rPr>
        <w:t>部门预算</w:t>
      </w:r>
      <w:r>
        <w:rPr>
          <w:rStyle w:val="8"/>
          <w:rFonts w:hint="eastAsia" w:ascii="仿宋_GB2312" w:hAnsi="华文仿宋" w:eastAsia="仿宋_GB2312" w:cs="宋体"/>
          <w:b/>
          <w:bCs/>
          <w:color w:val="000000"/>
          <w:sz w:val="32"/>
          <w:szCs w:val="32"/>
        </w:rPr>
        <w:t>及“三公”经费预算</w:t>
      </w:r>
      <w:r>
        <w:rPr>
          <w:rStyle w:val="8"/>
          <w:rFonts w:ascii="仿宋_GB2312" w:hAnsi="华文仿宋" w:eastAsia="仿宋_GB2312" w:cs="宋体"/>
          <w:b/>
          <w:bCs/>
          <w:color w:val="000000"/>
          <w:sz w:val="32"/>
          <w:szCs w:val="32"/>
        </w:rPr>
        <w:t>说明</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rPr>
      </w:pPr>
      <w:r>
        <w:rPr>
          <w:rStyle w:val="8"/>
          <w:rFonts w:ascii="仿宋_GB2312" w:hAnsi="华文仿宋" w:eastAsia="仿宋_GB2312" w:cs="宋体"/>
          <w:b/>
          <w:bCs/>
          <w:color w:val="000000"/>
          <w:sz w:val="32"/>
          <w:szCs w:val="32"/>
        </w:rPr>
        <w:t>第四部分：名词解释</w:t>
      </w:r>
    </w:p>
    <w:p>
      <w:pPr>
        <w:spacing w:line="360" w:lineRule="auto"/>
        <w:textAlignment w:val="auto"/>
        <w:rPr>
          <w:rStyle w:val="7"/>
          <w:rFonts w:ascii="仿宋_GB2312" w:hAnsi="华文仿宋" w:eastAsia="仿宋_GB2312" w:cs="宋体"/>
          <w:color w:val="000000"/>
          <w:kern w:val="0"/>
          <w:sz w:val="32"/>
          <w:szCs w:val="32"/>
        </w:rPr>
      </w:pPr>
    </w:p>
    <w:p>
      <w:pPr>
        <w:snapToGrid w:val="0"/>
        <w:spacing w:line="360" w:lineRule="auto"/>
        <w:ind w:right="-218" w:rightChars="-104"/>
        <w:jc w:val="center"/>
        <w:textAlignment w:val="auto"/>
        <w:rPr>
          <w:rStyle w:val="7"/>
          <w:rFonts w:ascii="仿宋_GB2312" w:hAnsi="华文仿宋" w:eastAsia="仿宋_GB2312"/>
          <w:color w:val="auto"/>
          <w:sz w:val="32"/>
          <w:szCs w:val="32"/>
          <w:highlight w:val="none"/>
        </w:rPr>
      </w:pPr>
      <w:r>
        <w:rPr>
          <w:rStyle w:val="7"/>
          <w:rFonts w:ascii="仿宋_GB2312" w:hAnsi="华文仿宋" w:eastAsia="仿宋_GB2312"/>
          <w:color w:val="auto"/>
          <w:sz w:val="32"/>
          <w:szCs w:val="32"/>
          <w:highlight w:val="none"/>
        </w:rPr>
        <w:t>第一部分：部门概况</w:t>
      </w:r>
    </w:p>
    <w:p>
      <w:pPr>
        <w:pStyle w:val="15"/>
        <w:numPr>
          <w:ilvl w:val="0"/>
          <w:numId w:val="2"/>
        </w:numPr>
        <w:spacing w:before="0" w:after="0" w:line="360" w:lineRule="auto"/>
        <w:ind w:firstLine="643" w:firstLineChars="200"/>
        <w:jc w:val="both"/>
        <w:textAlignment w:val="auto"/>
        <w:rPr>
          <w:rStyle w:val="8"/>
          <w:rFonts w:ascii="黑体" w:hAnsi="黑体" w:eastAsia="黑体" w:cs="黑体"/>
          <w:b/>
          <w:bCs/>
          <w:color w:val="000000"/>
          <w:sz w:val="32"/>
          <w:szCs w:val="32"/>
        </w:rPr>
      </w:pPr>
      <w:r>
        <w:rPr>
          <w:rStyle w:val="8"/>
          <w:rFonts w:ascii="黑体" w:hAnsi="黑体" w:eastAsia="黑体" w:cs="黑体"/>
          <w:b/>
          <w:bCs/>
          <w:color w:val="000000"/>
          <w:sz w:val="32"/>
          <w:szCs w:val="32"/>
        </w:rPr>
        <w:t>主要职责</w:t>
      </w:r>
    </w:p>
    <w:p>
      <w:pPr>
        <w:widowControl/>
        <w:spacing w:line="500" w:lineRule="atLeast"/>
        <w:ind w:firstLine="643" w:firstLineChars="200"/>
        <w:jc w:val="left"/>
        <w:rPr>
          <w:rFonts w:hint="eastAsia" w:ascii="仿宋" w:hAnsi="宋体" w:eastAsia="仿宋" w:cs="宋体"/>
          <w:color w:val="000000"/>
          <w:kern w:val="0"/>
          <w:sz w:val="32"/>
          <w:szCs w:val="32"/>
          <w:lang w:eastAsia="zh-CN"/>
        </w:rPr>
      </w:pPr>
      <w:r>
        <w:rPr>
          <w:rStyle w:val="8"/>
          <w:rFonts w:hint="eastAsia" w:ascii="黑体" w:hAnsi="黑体" w:eastAsia="黑体" w:cs="黑体"/>
          <w:b/>
          <w:bCs/>
          <w:color w:val="000000"/>
          <w:sz w:val="32"/>
          <w:szCs w:val="32"/>
          <w:lang w:val="en-US" w:eastAsia="zh-CN"/>
        </w:rPr>
        <w:t xml:space="preserve"> </w:t>
      </w:r>
      <w:r>
        <w:rPr>
          <w:rFonts w:hint="eastAsia" w:ascii="仿宋" w:hAnsi="宋体" w:eastAsia="仿宋" w:cs="宋体"/>
          <w:color w:val="000000"/>
          <w:kern w:val="0"/>
          <w:sz w:val="32"/>
          <w:szCs w:val="32"/>
        </w:rPr>
        <w:t xml:space="preserve">1． </w:t>
      </w:r>
      <w:r>
        <w:rPr>
          <w:rFonts w:hint="eastAsia" w:ascii="仿宋" w:hAnsi="仿宋" w:eastAsia="仿宋" w:cs="仿宋"/>
          <w:sz w:val="32"/>
          <w:szCs w:val="32"/>
          <w:lang w:eastAsia="zh-CN"/>
        </w:rPr>
        <w:t>配合县档案馆贯彻执行党和国家有关档案管理的法律法规、规章及有关规定、规划、计划，编制和实施档案事业中长期发展规划和年度计划以及管理制度，协助县档案馆做好全馆档案业务管理工作，保守党和国家秘密，维护档案完整与安全；</w:t>
      </w:r>
    </w:p>
    <w:p>
      <w:pPr>
        <w:widowControl/>
        <w:spacing w:line="500" w:lineRule="atLeast"/>
        <w:ind w:firstLine="640" w:firstLineChars="200"/>
        <w:jc w:val="left"/>
        <w:rPr>
          <w:rFonts w:hint="eastAsia" w:ascii="仿宋" w:hAnsi="宋体" w:eastAsia="仿宋" w:cs="宋体"/>
          <w:color w:val="000000"/>
          <w:kern w:val="0"/>
          <w:sz w:val="32"/>
          <w:szCs w:val="32"/>
          <w:lang w:eastAsia="zh-CN"/>
        </w:rPr>
      </w:pPr>
      <w:r>
        <w:rPr>
          <w:rFonts w:hint="eastAsia" w:ascii="仿宋" w:hAnsi="宋体" w:eastAsia="仿宋" w:cs="宋体"/>
          <w:color w:val="000000"/>
          <w:kern w:val="0"/>
          <w:sz w:val="32"/>
          <w:szCs w:val="32"/>
        </w:rPr>
        <w:t xml:space="preserve">2． </w:t>
      </w:r>
      <w:r>
        <w:rPr>
          <w:rFonts w:hint="eastAsia" w:ascii="仿宋" w:hAnsi="仿宋" w:eastAsia="仿宋" w:cs="仿宋"/>
          <w:sz w:val="32"/>
          <w:szCs w:val="32"/>
          <w:lang w:eastAsia="zh-CN"/>
        </w:rPr>
        <w:t>协助县档案馆做好全县档案宣传，档案文化建设和档案科研工作，抓好档案陈列展览、爱国主义教育、中小学档案教育社会实践等管理工作；</w:t>
      </w:r>
    </w:p>
    <w:p>
      <w:pPr>
        <w:widowControl/>
        <w:spacing w:line="500" w:lineRule="atLeast"/>
        <w:ind w:firstLine="640" w:firstLineChars="200"/>
        <w:jc w:val="left"/>
        <w:rPr>
          <w:rFonts w:ascii="仿宋" w:hAnsi="宋体" w:eastAsia="仿宋" w:cs="宋体"/>
          <w:color w:val="000000"/>
          <w:kern w:val="0"/>
          <w:sz w:val="32"/>
          <w:szCs w:val="32"/>
        </w:rPr>
      </w:pPr>
      <w:r>
        <w:rPr>
          <w:rFonts w:hint="eastAsia" w:ascii="仿宋" w:hAnsi="宋体" w:eastAsia="仿宋" w:cs="宋体"/>
          <w:color w:val="000000"/>
          <w:kern w:val="0"/>
          <w:sz w:val="32"/>
          <w:szCs w:val="32"/>
        </w:rPr>
        <w:t>3．</w:t>
      </w:r>
      <w:r>
        <w:rPr>
          <w:rFonts w:hint="eastAsia" w:ascii="仿宋" w:hAnsi="仿宋" w:eastAsia="仿宋" w:cs="仿宋"/>
          <w:sz w:val="32"/>
          <w:szCs w:val="32"/>
          <w:lang w:eastAsia="zh-CN"/>
        </w:rPr>
        <w:t>完成县档案馆交办的其他工作任务</w:t>
      </w:r>
      <w:r>
        <w:rPr>
          <w:rFonts w:hint="eastAsia" w:ascii="仿宋" w:hAnsi="仿宋" w:eastAsia="仿宋" w:cs="仿宋"/>
          <w:sz w:val="32"/>
          <w:szCs w:val="32"/>
        </w:rPr>
        <w:t>。</w:t>
      </w:r>
    </w:p>
    <w:p>
      <w:pPr>
        <w:pStyle w:val="15"/>
        <w:numPr>
          <w:ilvl w:val="0"/>
          <w:numId w:val="0"/>
        </w:numPr>
        <w:spacing w:before="0" w:after="0" w:line="360" w:lineRule="auto"/>
        <w:ind w:firstLine="643" w:firstLineChars="200"/>
        <w:jc w:val="both"/>
        <w:textAlignment w:val="auto"/>
        <w:rPr>
          <w:rStyle w:val="8"/>
          <w:rFonts w:ascii="黑体" w:hAnsi="黑体" w:eastAsia="黑体" w:cs="黑体"/>
          <w:b/>
          <w:bCs/>
          <w:color w:val="000000"/>
          <w:sz w:val="32"/>
          <w:szCs w:val="32"/>
        </w:rPr>
      </w:pPr>
      <w:r>
        <w:rPr>
          <w:rStyle w:val="8"/>
          <w:rFonts w:ascii="黑体" w:hAnsi="黑体" w:eastAsia="黑体" w:cs="黑体"/>
          <w:b/>
          <w:bCs/>
          <w:color w:val="000000"/>
          <w:sz w:val="32"/>
          <w:szCs w:val="32"/>
        </w:rPr>
        <w:t>二、机构设置情况</w:t>
      </w:r>
    </w:p>
    <w:p>
      <w:pPr>
        <w:spacing w:line="360" w:lineRule="auto"/>
        <w:ind w:firstLine="640" w:firstLineChars="200"/>
        <w:textAlignment w:val="auto"/>
        <w:rPr>
          <w:rStyle w:val="8"/>
          <w:rFonts w:ascii="仿宋_GB2312" w:hAnsi="华文仿宋" w:eastAsia="仿宋_GB2312"/>
          <w:color w:val="000000"/>
          <w:sz w:val="32"/>
          <w:szCs w:val="32"/>
        </w:rPr>
      </w:pPr>
      <w:r>
        <w:rPr>
          <w:rStyle w:val="8"/>
          <w:rFonts w:ascii="仿宋_GB2312" w:hAnsi="华文仿宋" w:eastAsia="仿宋_GB2312"/>
          <w:color w:val="000000"/>
          <w:sz w:val="32"/>
          <w:szCs w:val="32"/>
        </w:rPr>
        <w:t>本部门共有直属单位</w:t>
      </w:r>
      <w:r>
        <w:rPr>
          <w:rStyle w:val="8"/>
          <w:rFonts w:hint="eastAsia" w:ascii="仿宋_GB2312" w:hAnsi="华文仿宋" w:eastAsia="仿宋_GB2312"/>
          <w:color w:val="000000"/>
          <w:sz w:val="32"/>
          <w:szCs w:val="32"/>
          <w:lang w:val="en-US" w:eastAsia="zh-CN"/>
        </w:rPr>
        <w:t>1</w:t>
      </w:r>
      <w:r>
        <w:rPr>
          <w:rStyle w:val="8"/>
          <w:rFonts w:ascii="仿宋_GB2312" w:hAnsi="华文仿宋" w:eastAsia="仿宋_GB2312"/>
          <w:color w:val="000000"/>
          <w:sz w:val="32"/>
          <w:szCs w:val="32"/>
        </w:rPr>
        <w:t>个。其中：</w:t>
      </w:r>
    </w:p>
    <w:p>
      <w:pPr>
        <w:numPr>
          <w:ilvl w:val="0"/>
          <w:numId w:val="0"/>
        </w:numPr>
        <w:spacing w:line="360" w:lineRule="auto"/>
        <w:ind w:firstLine="643" w:firstLineChars="200"/>
        <w:textAlignment w:val="auto"/>
        <w:rPr>
          <w:rStyle w:val="8"/>
          <w:rFonts w:hint="eastAsia" w:ascii="仿宋_GB2312" w:hAnsi="华文仿宋" w:eastAsia="仿宋_GB2312"/>
          <w:color w:val="000000"/>
          <w:sz w:val="32"/>
          <w:szCs w:val="32"/>
          <w:lang w:eastAsia="zh-CN"/>
        </w:rPr>
      </w:pPr>
      <w:r>
        <w:rPr>
          <w:rStyle w:val="8"/>
          <w:rFonts w:ascii="楷体_GB2312" w:hAnsi="华文仿宋" w:eastAsia="楷体_GB2312"/>
          <w:b/>
          <w:color w:val="000000"/>
          <w:kern w:val="0"/>
          <w:sz w:val="32"/>
          <w:szCs w:val="32"/>
        </w:rPr>
        <w:t>（</w:t>
      </w:r>
      <w:r>
        <w:rPr>
          <w:rStyle w:val="8"/>
          <w:rFonts w:hint="eastAsia" w:ascii="楷体_GB2312" w:hAnsi="华文仿宋" w:eastAsia="楷体_GB2312"/>
          <w:b/>
          <w:color w:val="000000"/>
          <w:kern w:val="0"/>
          <w:sz w:val="32"/>
          <w:szCs w:val="32"/>
          <w:lang w:eastAsia="zh-CN"/>
        </w:rPr>
        <w:t>一</w:t>
      </w:r>
      <w:r>
        <w:rPr>
          <w:rStyle w:val="8"/>
          <w:rFonts w:ascii="楷体_GB2312" w:hAnsi="华文仿宋" w:eastAsia="楷体_GB2312"/>
          <w:b/>
          <w:color w:val="000000"/>
          <w:kern w:val="0"/>
          <w:sz w:val="32"/>
          <w:szCs w:val="32"/>
        </w:rPr>
        <w:t>）全额拨款事业单位</w:t>
      </w:r>
      <w:r>
        <w:rPr>
          <w:rStyle w:val="8"/>
          <w:rFonts w:hint="eastAsia" w:ascii="仿宋_GB2312" w:hAnsi="华文仿宋" w:eastAsia="仿宋_GB2312"/>
          <w:color w:val="000000"/>
          <w:sz w:val="32"/>
          <w:szCs w:val="32"/>
          <w:lang w:val="en-US" w:eastAsia="zh-CN"/>
        </w:rPr>
        <w:t>1</w:t>
      </w:r>
      <w:r>
        <w:rPr>
          <w:rStyle w:val="8"/>
          <w:rFonts w:ascii="仿宋_GB2312" w:hAnsi="华文仿宋" w:eastAsia="仿宋_GB2312"/>
          <w:color w:val="000000"/>
          <w:sz w:val="32"/>
          <w:szCs w:val="32"/>
        </w:rPr>
        <w:t>个，</w:t>
      </w:r>
      <w:r>
        <w:rPr>
          <w:rStyle w:val="8"/>
          <w:rFonts w:hint="eastAsia" w:ascii="仿宋_GB2312" w:hAnsi="华文仿宋" w:eastAsia="仿宋_GB2312"/>
          <w:color w:val="000000"/>
          <w:sz w:val="32"/>
          <w:szCs w:val="32"/>
          <w:lang w:eastAsia="zh-CN"/>
        </w:rPr>
        <w:t>为融安县档案管理中心。</w:t>
      </w:r>
    </w:p>
    <w:p>
      <w:pPr>
        <w:pStyle w:val="15"/>
        <w:spacing w:before="0" w:after="0" w:line="360" w:lineRule="auto"/>
        <w:ind w:firstLine="643" w:firstLineChars="200"/>
        <w:jc w:val="both"/>
        <w:textAlignment w:val="auto"/>
        <w:rPr>
          <w:rStyle w:val="8"/>
          <w:rFonts w:ascii="黑体" w:hAnsi="黑体" w:eastAsia="黑体" w:cs="黑体"/>
          <w:b/>
          <w:bCs/>
          <w:color w:val="000000"/>
          <w:sz w:val="32"/>
          <w:szCs w:val="32"/>
        </w:rPr>
      </w:pPr>
      <w:r>
        <w:rPr>
          <w:rStyle w:val="8"/>
          <w:rFonts w:ascii="黑体" w:hAnsi="黑体" w:eastAsia="黑体" w:cs="黑体"/>
          <w:b/>
          <w:bCs/>
          <w:color w:val="000000"/>
          <w:sz w:val="32"/>
          <w:szCs w:val="32"/>
        </w:rPr>
        <w:t>三、编制现状及人员构成</w:t>
      </w:r>
    </w:p>
    <w:p>
      <w:pPr>
        <w:spacing w:line="360" w:lineRule="auto"/>
        <w:ind w:firstLine="640" w:firstLineChars="200"/>
        <w:textAlignment w:val="auto"/>
        <w:rPr>
          <w:rStyle w:val="8"/>
          <w:rFonts w:ascii="仿宋_GB2312" w:hAnsi="华文仿宋" w:eastAsia="仿宋_GB2312"/>
          <w:color w:val="000000"/>
          <w:sz w:val="32"/>
          <w:szCs w:val="32"/>
        </w:rPr>
      </w:pPr>
      <w:r>
        <w:rPr>
          <w:rStyle w:val="8"/>
          <w:rFonts w:ascii="仿宋_GB2312" w:hAnsi="华文仿宋" w:eastAsia="仿宋_GB2312"/>
          <w:color w:val="000000"/>
          <w:sz w:val="32"/>
          <w:szCs w:val="32"/>
        </w:rPr>
        <w:t>单位人员编制总数为</w:t>
      </w:r>
      <w:r>
        <w:rPr>
          <w:rStyle w:val="8"/>
          <w:rFonts w:hint="eastAsia" w:ascii="仿宋_GB2312" w:hAnsi="华文仿宋" w:eastAsia="仿宋_GB2312"/>
          <w:color w:val="000000"/>
          <w:sz w:val="32"/>
          <w:szCs w:val="32"/>
          <w:lang w:val="en-US" w:eastAsia="zh-CN"/>
        </w:rPr>
        <w:t>2</w:t>
      </w:r>
      <w:r>
        <w:rPr>
          <w:rStyle w:val="8"/>
          <w:rFonts w:ascii="仿宋_GB2312" w:hAnsi="华文仿宋" w:eastAsia="仿宋_GB2312"/>
          <w:color w:val="000000"/>
          <w:sz w:val="32"/>
          <w:szCs w:val="32"/>
        </w:rPr>
        <w:t>人，其中：行政编制（含参公单位）</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人，事业编制</w:t>
      </w:r>
      <w:r>
        <w:rPr>
          <w:rStyle w:val="8"/>
          <w:rFonts w:hint="eastAsia" w:ascii="仿宋_GB2312" w:hAnsi="华文仿宋" w:eastAsia="仿宋_GB2312"/>
          <w:color w:val="000000"/>
          <w:sz w:val="32"/>
          <w:szCs w:val="32"/>
          <w:lang w:val="en-US" w:eastAsia="zh-CN"/>
        </w:rPr>
        <w:t>2</w:t>
      </w:r>
      <w:r>
        <w:rPr>
          <w:rStyle w:val="8"/>
          <w:rFonts w:ascii="仿宋_GB2312" w:hAnsi="华文仿宋" w:eastAsia="仿宋_GB2312"/>
          <w:color w:val="000000"/>
          <w:sz w:val="32"/>
          <w:szCs w:val="32"/>
        </w:rPr>
        <w:t>人，工勤编制</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w:t>
      </w:r>
    </w:p>
    <w:p>
      <w:pPr>
        <w:spacing w:line="360" w:lineRule="auto"/>
        <w:ind w:firstLine="640" w:firstLineChars="200"/>
        <w:textAlignment w:val="auto"/>
        <w:rPr>
          <w:rStyle w:val="8"/>
          <w:rFonts w:ascii="仿宋_GB2312" w:hAnsi="华文仿宋" w:eastAsia="仿宋_GB2312"/>
          <w:color w:val="000000"/>
          <w:sz w:val="32"/>
          <w:szCs w:val="32"/>
        </w:rPr>
      </w:pPr>
      <w:r>
        <w:rPr>
          <w:rStyle w:val="8"/>
          <w:rFonts w:ascii="仿宋_GB2312" w:hAnsi="华文仿宋" w:eastAsia="仿宋_GB2312"/>
          <w:color w:val="000000"/>
          <w:sz w:val="32"/>
          <w:szCs w:val="32"/>
        </w:rPr>
        <w:t>编内在职</w:t>
      </w:r>
      <w:r>
        <w:rPr>
          <w:rStyle w:val="8"/>
          <w:rFonts w:hint="eastAsia" w:ascii="仿宋_GB2312" w:hAnsi="华文仿宋" w:eastAsia="仿宋_GB2312"/>
          <w:color w:val="000000"/>
          <w:sz w:val="32"/>
          <w:szCs w:val="32"/>
          <w:lang w:val="en-US" w:eastAsia="zh-CN"/>
        </w:rPr>
        <w:t>1</w:t>
      </w:r>
      <w:r>
        <w:rPr>
          <w:rStyle w:val="8"/>
          <w:rFonts w:ascii="仿宋_GB2312" w:hAnsi="华文仿宋" w:eastAsia="仿宋_GB2312"/>
          <w:color w:val="000000"/>
          <w:sz w:val="32"/>
          <w:szCs w:val="32"/>
        </w:rPr>
        <w:t>人，其中：行政在职</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人，全额事业在职</w:t>
      </w:r>
      <w:r>
        <w:rPr>
          <w:rStyle w:val="8"/>
          <w:rFonts w:hint="eastAsia" w:ascii="仿宋_GB2312" w:hAnsi="华文仿宋" w:eastAsia="仿宋_GB2312"/>
          <w:color w:val="000000"/>
          <w:sz w:val="32"/>
          <w:szCs w:val="32"/>
          <w:lang w:val="en-US" w:eastAsia="zh-CN"/>
        </w:rPr>
        <w:t>1</w:t>
      </w:r>
      <w:r>
        <w:rPr>
          <w:rStyle w:val="8"/>
          <w:rFonts w:ascii="仿宋_GB2312" w:hAnsi="华文仿宋" w:eastAsia="仿宋_GB2312"/>
          <w:color w:val="000000"/>
          <w:sz w:val="32"/>
          <w:szCs w:val="32"/>
        </w:rPr>
        <w:t>人，工勤编制</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人。离休</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人，退休</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w:t>
      </w:r>
    </w:p>
    <w:p>
      <w:pPr>
        <w:pStyle w:val="15"/>
        <w:spacing w:before="0" w:after="0" w:line="360" w:lineRule="auto"/>
        <w:ind w:firstLine="643" w:firstLineChars="200"/>
        <w:jc w:val="both"/>
        <w:textAlignment w:val="auto"/>
        <w:rPr>
          <w:rStyle w:val="8"/>
          <w:rFonts w:ascii="楷体_GB2312" w:hAnsi="华文仿宋" w:eastAsia="楷体_GB2312"/>
          <w:b/>
          <w:color w:val="000000"/>
          <w:sz w:val="32"/>
          <w:szCs w:val="32"/>
        </w:rPr>
      </w:pPr>
      <w:r>
        <w:rPr>
          <w:rStyle w:val="8"/>
          <w:rFonts w:ascii="楷体_GB2312" w:hAnsi="华文仿宋" w:eastAsia="楷体_GB2312"/>
          <w:b/>
          <w:color w:val="000000"/>
          <w:sz w:val="32"/>
          <w:szCs w:val="32"/>
        </w:rPr>
        <w:t>（</w:t>
      </w:r>
      <w:r>
        <w:rPr>
          <w:rStyle w:val="8"/>
          <w:rFonts w:hint="eastAsia" w:ascii="楷体_GB2312" w:hAnsi="华文仿宋" w:eastAsia="楷体_GB2312"/>
          <w:b/>
          <w:color w:val="000000"/>
          <w:sz w:val="32"/>
          <w:szCs w:val="32"/>
          <w:lang w:eastAsia="zh-CN"/>
        </w:rPr>
        <w:t>一</w:t>
      </w:r>
      <w:r>
        <w:rPr>
          <w:rStyle w:val="8"/>
          <w:rFonts w:ascii="楷体_GB2312" w:hAnsi="华文仿宋" w:eastAsia="楷体_GB2312"/>
          <w:b/>
          <w:color w:val="000000"/>
          <w:sz w:val="32"/>
          <w:szCs w:val="32"/>
        </w:rPr>
        <w:t>）（所属事业单位一）</w:t>
      </w:r>
    </w:p>
    <w:p>
      <w:pPr>
        <w:pStyle w:val="15"/>
        <w:spacing w:before="0" w:after="0" w:line="360" w:lineRule="auto"/>
        <w:ind w:firstLine="640" w:firstLineChars="200"/>
        <w:jc w:val="both"/>
        <w:textAlignment w:val="auto"/>
        <w:rPr>
          <w:rStyle w:val="8"/>
          <w:rFonts w:ascii="仿宋_GB2312" w:hAnsi="华文仿宋" w:eastAsia="仿宋_GB2312"/>
          <w:color w:val="000000"/>
          <w:sz w:val="32"/>
          <w:szCs w:val="32"/>
        </w:rPr>
      </w:pPr>
      <w:r>
        <w:rPr>
          <w:rStyle w:val="8"/>
          <w:rFonts w:hint="eastAsia" w:ascii="仿宋_GB2312" w:hAnsi="华文仿宋" w:eastAsia="仿宋_GB2312"/>
          <w:color w:val="000000"/>
          <w:kern w:val="2"/>
          <w:sz w:val="32"/>
          <w:szCs w:val="32"/>
          <w:lang w:eastAsia="zh-CN"/>
        </w:rPr>
        <w:t>融安县档案管理中心</w:t>
      </w:r>
      <w:r>
        <w:rPr>
          <w:rStyle w:val="8"/>
          <w:rFonts w:ascii="仿宋_GB2312" w:hAnsi="华文仿宋" w:eastAsia="仿宋_GB2312"/>
          <w:color w:val="000000"/>
          <w:kern w:val="2"/>
          <w:sz w:val="32"/>
          <w:szCs w:val="32"/>
        </w:rPr>
        <w:t>全额事业编制</w:t>
      </w:r>
      <w:r>
        <w:rPr>
          <w:rStyle w:val="8"/>
          <w:rFonts w:hint="eastAsia" w:ascii="仿宋_GB2312" w:hAnsi="华文仿宋" w:eastAsia="仿宋_GB2312"/>
          <w:color w:val="000000"/>
          <w:kern w:val="2"/>
          <w:sz w:val="32"/>
          <w:szCs w:val="32"/>
          <w:lang w:val="en-US" w:eastAsia="zh-CN"/>
        </w:rPr>
        <w:t>2</w:t>
      </w:r>
      <w:r>
        <w:rPr>
          <w:rStyle w:val="8"/>
          <w:rFonts w:ascii="仿宋_GB2312" w:hAnsi="华文仿宋" w:eastAsia="仿宋_GB2312"/>
          <w:color w:val="000000"/>
          <w:kern w:val="2"/>
          <w:sz w:val="32"/>
          <w:szCs w:val="32"/>
        </w:rPr>
        <w:t>人，编内在职</w:t>
      </w:r>
      <w:r>
        <w:rPr>
          <w:rStyle w:val="8"/>
          <w:rFonts w:hint="eastAsia" w:ascii="仿宋_GB2312" w:hAnsi="华文仿宋" w:eastAsia="仿宋_GB2312"/>
          <w:color w:val="000000"/>
          <w:kern w:val="2"/>
          <w:sz w:val="32"/>
          <w:szCs w:val="32"/>
          <w:lang w:val="en-US" w:eastAsia="zh-CN"/>
        </w:rPr>
        <w:t>1</w:t>
      </w:r>
      <w:r>
        <w:rPr>
          <w:rStyle w:val="8"/>
          <w:rFonts w:ascii="仿宋_GB2312" w:hAnsi="华文仿宋" w:eastAsia="仿宋_GB2312"/>
          <w:color w:val="000000"/>
          <w:kern w:val="2"/>
          <w:sz w:val="32"/>
          <w:szCs w:val="32"/>
        </w:rPr>
        <w:t>人，聘用人员</w:t>
      </w:r>
      <w:r>
        <w:rPr>
          <w:rStyle w:val="8"/>
          <w:rFonts w:hint="eastAsia" w:ascii="仿宋_GB2312" w:hAnsi="华文仿宋" w:eastAsia="仿宋_GB2312"/>
          <w:color w:val="000000"/>
          <w:kern w:val="2"/>
          <w:sz w:val="32"/>
          <w:szCs w:val="32"/>
          <w:lang w:val="en-US" w:eastAsia="zh-CN"/>
        </w:rPr>
        <w:t>0</w:t>
      </w:r>
      <w:r>
        <w:rPr>
          <w:rStyle w:val="8"/>
          <w:rFonts w:ascii="仿宋_GB2312" w:hAnsi="华文仿宋" w:eastAsia="仿宋_GB2312"/>
          <w:color w:val="000000"/>
          <w:kern w:val="2"/>
          <w:sz w:val="32"/>
          <w:szCs w:val="32"/>
        </w:rPr>
        <w:t>人，</w:t>
      </w:r>
      <w:r>
        <w:rPr>
          <w:rStyle w:val="8"/>
          <w:rFonts w:ascii="仿宋_GB2312" w:hAnsi="华文仿宋" w:eastAsia="仿宋_GB2312"/>
          <w:color w:val="000000"/>
          <w:sz w:val="32"/>
          <w:szCs w:val="32"/>
        </w:rPr>
        <w:t>离休</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人，退休</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人。</w:t>
      </w:r>
    </w:p>
    <w:p>
      <w:pPr>
        <w:pStyle w:val="15"/>
        <w:spacing w:before="0" w:after="0" w:line="360" w:lineRule="auto"/>
        <w:ind w:firstLine="640" w:firstLineChars="200"/>
        <w:jc w:val="both"/>
        <w:textAlignment w:val="auto"/>
        <w:rPr>
          <w:rStyle w:val="8"/>
          <w:rFonts w:ascii="仿宋_GB2312" w:hAnsi="华文仿宋" w:eastAsia="仿宋_GB2312"/>
          <w:color w:val="000000"/>
          <w:sz w:val="32"/>
          <w:szCs w:val="32"/>
        </w:rPr>
      </w:pPr>
    </w:p>
    <w:p>
      <w:pPr>
        <w:snapToGrid w:val="0"/>
        <w:spacing w:line="360" w:lineRule="auto"/>
        <w:ind w:right="-218" w:rightChars="-104"/>
        <w:jc w:val="center"/>
        <w:textAlignment w:val="auto"/>
        <w:rPr>
          <w:rStyle w:val="7"/>
          <w:rFonts w:ascii="仿宋_GB2312" w:hAnsi="华文仿宋" w:eastAsia="仿宋_GB2312"/>
          <w:color w:val="000000"/>
          <w:sz w:val="32"/>
          <w:szCs w:val="32"/>
          <w:highlight w:val="none"/>
        </w:rPr>
      </w:pPr>
      <w:r>
        <w:rPr>
          <w:rStyle w:val="7"/>
          <w:rFonts w:ascii="仿宋_GB2312" w:hAnsi="华文仿宋" w:eastAsia="仿宋_GB2312"/>
          <w:color w:val="000000"/>
          <w:sz w:val="32"/>
          <w:szCs w:val="32"/>
          <w:highlight w:val="none"/>
        </w:rPr>
        <w:t>第二部分：</w:t>
      </w:r>
      <w:r>
        <w:rPr>
          <w:rStyle w:val="7"/>
          <w:rFonts w:hint="eastAsia" w:ascii="仿宋_GB2312" w:hAnsi="华文仿宋" w:eastAsia="仿宋_GB2312"/>
          <w:color w:val="000000"/>
          <w:sz w:val="32"/>
          <w:szCs w:val="32"/>
          <w:highlight w:val="none"/>
          <w:lang w:eastAsia="zh-CN"/>
        </w:rPr>
        <w:t>融安县档案管理中心</w:t>
      </w:r>
      <w:r>
        <w:rPr>
          <w:rStyle w:val="7"/>
          <w:rFonts w:ascii="仿宋_GB2312" w:hAnsi="华文仿宋" w:eastAsia="仿宋_GB2312"/>
          <w:color w:val="000000"/>
          <w:sz w:val="32"/>
          <w:szCs w:val="32"/>
          <w:highlight w:val="none"/>
        </w:rPr>
        <w:t>202</w:t>
      </w:r>
      <w:r>
        <w:rPr>
          <w:rStyle w:val="7"/>
          <w:rFonts w:hint="eastAsia" w:ascii="仿宋_GB2312" w:hAnsi="华文仿宋" w:eastAsia="仿宋_GB2312"/>
          <w:color w:val="000000"/>
          <w:sz w:val="32"/>
          <w:szCs w:val="32"/>
          <w:highlight w:val="none"/>
          <w:lang w:val="en-US" w:eastAsia="zh-CN"/>
        </w:rPr>
        <w:t>2</w:t>
      </w:r>
      <w:r>
        <w:rPr>
          <w:rStyle w:val="7"/>
          <w:rFonts w:ascii="仿宋_GB2312" w:hAnsi="华文仿宋" w:eastAsia="仿宋_GB2312"/>
          <w:color w:val="000000"/>
          <w:sz w:val="32"/>
          <w:szCs w:val="32"/>
          <w:highlight w:val="none"/>
        </w:rPr>
        <w:t>年部门预算表</w:t>
      </w:r>
    </w:p>
    <w:p>
      <w:pPr>
        <w:pStyle w:val="15"/>
        <w:numPr>
          <w:ilvl w:val="0"/>
          <w:numId w:val="0"/>
        </w:numPr>
        <w:spacing w:before="0" w:after="0" w:line="360" w:lineRule="auto"/>
        <w:ind w:firstLine="640" w:firstLineChars="200"/>
        <w:textAlignment w:val="auto"/>
        <w:rPr>
          <w:rStyle w:val="8"/>
          <w:rFonts w:hint="eastAsia" w:ascii="仿宋_GB2312" w:hAnsi="华文仿宋" w:eastAsia="仿宋_GB2312" w:cs="宋体"/>
          <w:bCs/>
          <w:color w:val="000000"/>
          <w:sz w:val="32"/>
          <w:szCs w:val="32"/>
          <w:lang w:eastAsia="zh-CN"/>
        </w:rPr>
      </w:pPr>
      <w:r>
        <w:rPr>
          <w:rStyle w:val="8"/>
          <w:rFonts w:hint="eastAsia" w:ascii="仿宋_GB2312" w:hAnsi="华文仿宋" w:eastAsia="仿宋_GB2312" w:cs="宋体"/>
          <w:bCs/>
          <w:color w:val="000000"/>
          <w:sz w:val="32"/>
          <w:szCs w:val="32"/>
          <w:lang w:eastAsia="zh-CN"/>
        </w:rPr>
        <w:t>一、部门收支总体情况表</w:t>
      </w:r>
    </w:p>
    <w:p>
      <w:pPr>
        <w:pStyle w:val="15"/>
        <w:numPr>
          <w:ilvl w:val="0"/>
          <w:numId w:val="0"/>
        </w:numPr>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二、部门收入总</w:t>
      </w:r>
      <w:r>
        <w:rPr>
          <w:rStyle w:val="8"/>
          <w:rFonts w:hint="eastAsia" w:ascii="仿宋_GB2312" w:hAnsi="华文仿宋" w:eastAsia="仿宋_GB2312" w:cs="宋体"/>
          <w:bCs/>
          <w:color w:val="000000"/>
          <w:sz w:val="32"/>
          <w:szCs w:val="32"/>
          <w:lang w:eastAsia="zh-CN"/>
        </w:rPr>
        <w:t>体情况</w:t>
      </w:r>
      <w:r>
        <w:rPr>
          <w:rStyle w:val="8"/>
          <w:rFonts w:ascii="仿宋_GB2312" w:hAnsi="华文仿宋" w:eastAsia="仿宋_GB2312" w:cs="宋体"/>
          <w:bCs/>
          <w:color w:val="000000"/>
          <w:sz w:val="32"/>
          <w:szCs w:val="32"/>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三、部门支出总</w:t>
      </w:r>
      <w:r>
        <w:rPr>
          <w:rStyle w:val="8"/>
          <w:rFonts w:hint="eastAsia" w:ascii="仿宋_GB2312" w:hAnsi="华文仿宋" w:eastAsia="仿宋_GB2312" w:cs="宋体"/>
          <w:bCs/>
          <w:color w:val="000000"/>
          <w:sz w:val="32"/>
          <w:szCs w:val="32"/>
          <w:lang w:eastAsia="zh-CN"/>
        </w:rPr>
        <w:t>体情况</w:t>
      </w:r>
      <w:r>
        <w:rPr>
          <w:rStyle w:val="8"/>
          <w:rFonts w:ascii="仿宋_GB2312" w:hAnsi="华文仿宋" w:eastAsia="仿宋_GB2312" w:cs="宋体"/>
          <w:bCs/>
          <w:color w:val="000000"/>
          <w:sz w:val="32"/>
          <w:szCs w:val="32"/>
        </w:rPr>
        <w:t>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四、</w:t>
      </w:r>
      <w:r>
        <w:rPr>
          <w:rStyle w:val="8"/>
          <w:rFonts w:hint="eastAsia" w:ascii="仿宋_GB2312" w:hAnsi="华文仿宋" w:eastAsia="仿宋_GB2312" w:cs="宋体"/>
          <w:bCs/>
          <w:color w:val="000000"/>
          <w:sz w:val="32"/>
          <w:szCs w:val="32"/>
          <w:lang w:eastAsia="zh-CN"/>
        </w:rPr>
        <w:t>财政拨款收支总体情况</w:t>
      </w:r>
      <w:r>
        <w:rPr>
          <w:rStyle w:val="8"/>
          <w:rFonts w:ascii="仿宋_GB2312" w:hAnsi="华文仿宋" w:eastAsia="仿宋_GB2312" w:cs="宋体"/>
          <w:bCs/>
          <w:color w:val="000000"/>
          <w:sz w:val="32"/>
          <w:szCs w:val="32"/>
        </w:rPr>
        <w:t>表</w:t>
      </w:r>
    </w:p>
    <w:p>
      <w:pPr>
        <w:pStyle w:val="15"/>
        <w:spacing w:before="0" w:after="0" w:line="240" w:lineRule="auto"/>
        <w:ind w:left="0" w:leftChars="0" w:firstLine="640" w:firstLineChars="200"/>
        <w:jc w:val="both"/>
        <w:textAlignment w:val="auto"/>
        <w:rPr>
          <w:rStyle w:val="8"/>
          <w:rFonts w:ascii="仿宋_GB2312" w:hAnsi="华文仿宋" w:eastAsia="仿宋_GB2312" w:cs="宋体"/>
          <w:bCs/>
          <w:color w:val="000000"/>
          <w:sz w:val="32"/>
          <w:szCs w:val="32"/>
        </w:rPr>
      </w:pPr>
      <w:r>
        <w:rPr>
          <w:rStyle w:val="8"/>
          <w:rFonts w:hint="eastAsia" w:ascii="仿宋_GB2312" w:hAnsi="华文仿宋" w:eastAsia="仿宋_GB2312" w:cs="宋体"/>
          <w:bCs/>
          <w:color w:val="000000"/>
          <w:sz w:val="32"/>
          <w:szCs w:val="32"/>
          <w:lang w:eastAsia="zh-CN"/>
        </w:rPr>
        <w:t>五</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一般公共预算支出情况表</w:t>
      </w:r>
    </w:p>
    <w:p>
      <w:pPr>
        <w:pStyle w:val="15"/>
        <w:spacing w:before="0" w:after="0" w:line="360" w:lineRule="auto"/>
        <w:ind w:firstLine="640" w:firstLineChars="200"/>
        <w:textAlignment w:val="auto"/>
        <w:rPr>
          <w:rStyle w:val="8"/>
          <w:rFonts w:ascii="仿宋_GB2312" w:hAnsi="华文仿宋" w:eastAsia="仿宋_GB2312" w:cs="宋体"/>
          <w:bCs/>
          <w:color w:val="000000"/>
          <w:sz w:val="32"/>
          <w:szCs w:val="32"/>
        </w:rPr>
      </w:pPr>
      <w:r>
        <w:rPr>
          <w:rStyle w:val="8"/>
          <w:rFonts w:hint="eastAsia" w:ascii="仿宋_GB2312" w:hAnsi="华文仿宋" w:eastAsia="仿宋_GB2312" w:cs="宋体"/>
          <w:bCs/>
          <w:color w:val="000000"/>
          <w:sz w:val="32"/>
          <w:szCs w:val="32"/>
          <w:lang w:eastAsia="zh-CN"/>
        </w:rPr>
        <w:t>六</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一般公共预算</w:t>
      </w:r>
      <w:r>
        <w:rPr>
          <w:rStyle w:val="8"/>
          <w:rFonts w:ascii="仿宋_GB2312" w:hAnsi="华文仿宋" w:eastAsia="仿宋_GB2312" w:cs="宋体"/>
          <w:bCs/>
          <w:color w:val="000000"/>
          <w:sz w:val="32"/>
          <w:szCs w:val="32"/>
        </w:rPr>
        <w:t>基本支出</w:t>
      </w:r>
      <w:r>
        <w:rPr>
          <w:rStyle w:val="8"/>
          <w:rFonts w:hint="eastAsia" w:ascii="仿宋_GB2312" w:hAnsi="华文仿宋" w:eastAsia="仿宋_GB2312" w:cs="宋体"/>
          <w:bCs/>
          <w:color w:val="000000"/>
          <w:sz w:val="32"/>
          <w:szCs w:val="32"/>
          <w:lang w:eastAsia="zh-CN"/>
        </w:rPr>
        <w:t>情况</w:t>
      </w:r>
      <w:r>
        <w:rPr>
          <w:rStyle w:val="8"/>
          <w:rFonts w:ascii="仿宋_GB2312" w:hAnsi="华文仿宋" w:eastAsia="仿宋_GB2312" w:cs="宋体"/>
          <w:bCs/>
          <w:color w:val="000000"/>
          <w:sz w:val="32"/>
          <w:szCs w:val="32"/>
        </w:rPr>
        <w:t>表</w:t>
      </w:r>
    </w:p>
    <w:p>
      <w:pPr>
        <w:pStyle w:val="15"/>
        <w:spacing w:before="0" w:after="0" w:line="360" w:lineRule="auto"/>
        <w:ind w:firstLine="640" w:firstLineChars="200"/>
        <w:textAlignment w:val="auto"/>
        <w:rPr>
          <w:rStyle w:val="8"/>
          <w:rFonts w:hint="eastAsia" w:ascii="仿宋_GB2312" w:hAnsi="华文仿宋" w:eastAsia="仿宋_GB2312" w:cs="宋体"/>
          <w:bCs/>
          <w:color w:val="000000"/>
          <w:sz w:val="32"/>
          <w:szCs w:val="32"/>
          <w:lang w:eastAsia="zh-CN"/>
        </w:rPr>
      </w:pPr>
      <w:r>
        <w:rPr>
          <w:rStyle w:val="8"/>
          <w:rFonts w:hint="eastAsia" w:ascii="仿宋_GB2312" w:hAnsi="华文仿宋" w:eastAsia="仿宋_GB2312" w:cs="宋体"/>
          <w:bCs/>
          <w:color w:val="000000"/>
          <w:sz w:val="32"/>
          <w:szCs w:val="32"/>
          <w:lang w:eastAsia="zh-CN"/>
        </w:rPr>
        <w:t>七</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一般公共预算“三公”经费支出情况表</w:t>
      </w:r>
    </w:p>
    <w:p>
      <w:pPr>
        <w:pStyle w:val="15"/>
        <w:spacing w:before="0" w:after="0" w:line="360" w:lineRule="auto"/>
        <w:ind w:firstLine="640" w:firstLineChars="200"/>
        <w:jc w:val="both"/>
        <w:textAlignment w:val="auto"/>
        <w:rPr>
          <w:rStyle w:val="8"/>
          <w:rFonts w:ascii="仿宋_GB2312" w:hAnsi="华文仿宋" w:eastAsia="仿宋_GB2312" w:cs="宋体"/>
          <w:bCs/>
          <w:color w:val="000000"/>
          <w:sz w:val="32"/>
          <w:szCs w:val="32"/>
        </w:rPr>
      </w:pPr>
      <w:r>
        <w:rPr>
          <w:rStyle w:val="8"/>
          <w:rFonts w:hint="eastAsia" w:ascii="仿宋_GB2312" w:hAnsi="华文仿宋" w:eastAsia="仿宋_GB2312" w:cs="宋体"/>
          <w:bCs/>
          <w:color w:val="000000"/>
          <w:sz w:val="32"/>
          <w:szCs w:val="32"/>
          <w:lang w:eastAsia="zh-CN"/>
        </w:rPr>
        <w:t>八</w:t>
      </w:r>
      <w:r>
        <w:rPr>
          <w:rStyle w:val="8"/>
          <w:rFonts w:ascii="仿宋_GB2312" w:hAnsi="华文仿宋" w:eastAsia="仿宋_GB2312" w:cs="宋体"/>
          <w:bCs/>
          <w:color w:val="000000"/>
          <w:sz w:val="32"/>
          <w:szCs w:val="32"/>
        </w:rPr>
        <w:t>、</w:t>
      </w:r>
      <w:r>
        <w:rPr>
          <w:rStyle w:val="8"/>
          <w:rFonts w:hint="eastAsia" w:ascii="仿宋_GB2312" w:hAnsi="华文仿宋" w:eastAsia="仿宋_GB2312" w:cs="宋体"/>
          <w:bCs/>
          <w:color w:val="000000"/>
          <w:sz w:val="32"/>
          <w:szCs w:val="32"/>
          <w:lang w:eastAsia="zh-CN"/>
        </w:rPr>
        <w:t>政府性基金预算支出情况表</w:t>
      </w:r>
    </w:p>
    <w:p>
      <w:pPr>
        <w:pStyle w:val="15"/>
        <w:spacing w:before="0" w:after="0" w:line="360" w:lineRule="auto"/>
        <w:ind w:left="420" w:leftChars="200" w:firstLine="160" w:firstLineChars="50"/>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 xml:space="preserve">                                               </w:t>
      </w:r>
      <w:r>
        <w:rPr>
          <w:rStyle w:val="8"/>
          <w:rFonts w:ascii="仿宋_GB2312" w:hAnsi="华文仿宋" w:eastAsia="仿宋_GB2312"/>
          <w:kern w:val="2"/>
          <w:sz w:val="32"/>
          <w:szCs w:val="32"/>
        </w:rPr>
        <w:t>上述</w:t>
      </w:r>
      <w:r>
        <w:rPr>
          <w:rStyle w:val="8"/>
          <w:rFonts w:hint="eastAsia" w:ascii="仿宋_GB2312" w:hAnsi="华文仿宋" w:eastAsia="仿宋_GB2312"/>
          <w:sz w:val="32"/>
          <w:szCs w:val="32"/>
        </w:rPr>
        <w:t>预算</w:t>
      </w:r>
      <w:r>
        <w:rPr>
          <w:rStyle w:val="8"/>
          <w:rFonts w:ascii="仿宋_GB2312" w:hAnsi="华文仿宋" w:eastAsia="仿宋_GB2312"/>
          <w:kern w:val="2"/>
          <w:sz w:val="32"/>
          <w:szCs w:val="32"/>
        </w:rPr>
        <w:t>报表详见附件。</w:t>
      </w:r>
    </w:p>
    <w:p>
      <w:pPr>
        <w:pStyle w:val="15"/>
        <w:spacing w:before="0" w:after="0" w:line="360" w:lineRule="auto"/>
        <w:ind w:firstLine="643" w:firstLineChars="200"/>
        <w:textAlignment w:val="auto"/>
        <w:rPr>
          <w:rStyle w:val="8"/>
          <w:rFonts w:ascii="仿宋_GB2312" w:hAnsi="华文仿宋" w:eastAsia="仿宋_GB2312" w:cs="宋体"/>
          <w:b/>
          <w:bCs/>
          <w:color w:val="000000"/>
          <w:sz w:val="32"/>
          <w:szCs w:val="32"/>
          <w:highlight w:val="none"/>
        </w:rPr>
      </w:pPr>
      <w:r>
        <w:rPr>
          <w:rStyle w:val="8"/>
          <w:rFonts w:ascii="仿宋_GB2312" w:hAnsi="华文仿宋" w:eastAsia="仿宋_GB2312" w:cs="宋体"/>
          <w:b/>
          <w:bCs/>
          <w:color w:val="000000"/>
          <w:sz w:val="32"/>
          <w:szCs w:val="32"/>
          <w:highlight w:val="none"/>
        </w:rPr>
        <w:t>第三部分：</w:t>
      </w:r>
      <w:r>
        <w:rPr>
          <w:rStyle w:val="8"/>
          <w:rFonts w:hint="eastAsia" w:ascii="仿宋_GB2312" w:hAnsi="华文仿宋" w:eastAsia="仿宋_GB2312" w:cs="宋体"/>
          <w:b/>
          <w:bCs/>
          <w:color w:val="000000"/>
          <w:sz w:val="32"/>
          <w:szCs w:val="32"/>
          <w:highlight w:val="none"/>
          <w:lang w:eastAsia="zh-CN"/>
        </w:rPr>
        <w:t>融安县档案管理中心</w:t>
      </w:r>
      <w:r>
        <w:rPr>
          <w:rStyle w:val="8"/>
          <w:rFonts w:ascii="仿宋_GB2312" w:hAnsi="华文仿宋" w:eastAsia="仿宋_GB2312" w:cs="宋体"/>
          <w:b/>
          <w:bCs/>
          <w:color w:val="000000"/>
          <w:sz w:val="32"/>
          <w:szCs w:val="32"/>
          <w:highlight w:val="none"/>
        </w:rPr>
        <w:t>202</w:t>
      </w:r>
      <w:r>
        <w:rPr>
          <w:rStyle w:val="8"/>
          <w:rFonts w:hint="eastAsia" w:ascii="仿宋_GB2312" w:hAnsi="华文仿宋" w:eastAsia="仿宋_GB2312" w:cs="宋体"/>
          <w:b/>
          <w:bCs/>
          <w:color w:val="000000"/>
          <w:sz w:val="32"/>
          <w:szCs w:val="32"/>
          <w:highlight w:val="none"/>
          <w:lang w:val="en-US" w:eastAsia="zh-CN"/>
        </w:rPr>
        <w:t>2</w:t>
      </w:r>
      <w:r>
        <w:rPr>
          <w:rStyle w:val="8"/>
          <w:rFonts w:ascii="仿宋_GB2312" w:hAnsi="华文仿宋" w:eastAsia="仿宋_GB2312" w:cs="宋体"/>
          <w:b/>
          <w:bCs/>
          <w:color w:val="000000"/>
          <w:sz w:val="32"/>
          <w:szCs w:val="32"/>
          <w:highlight w:val="none"/>
        </w:rPr>
        <w:t>年部门预算</w:t>
      </w:r>
      <w:r>
        <w:rPr>
          <w:rStyle w:val="8"/>
          <w:rFonts w:hint="eastAsia" w:ascii="仿宋_GB2312" w:hAnsi="华文仿宋" w:eastAsia="仿宋_GB2312" w:cs="宋体"/>
          <w:b/>
          <w:bCs/>
          <w:color w:val="000000"/>
          <w:sz w:val="32"/>
          <w:szCs w:val="32"/>
          <w:highlight w:val="none"/>
        </w:rPr>
        <w:t>及“三公”经费预算</w:t>
      </w:r>
      <w:r>
        <w:rPr>
          <w:rStyle w:val="8"/>
          <w:rFonts w:ascii="仿宋_GB2312" w:hAnsi="华文仿宋" w:eastAsia="仿宋_GB2312" w:cs="宋体"/>
          <w:b/>
          <w:bCs/>
          <w:color w:val="000000"/>
          <w:sz w:val="32"/>
          <w:szCs w:val="32"/>
          <w:highlight w:val="none"/>
        </w:rPr>
        <w:t>说明</w:t>
      </w:r>
    </w:p>
    <w:p>
      <w:pPr>
        <w:tabs>
          <w:tab w:val="center" w:pos="4475"/>
        </w:tabs>
        <w:spacing w:line="360" w:lineRule="auto"/>
        <w:ind w:firstLine="645"/>
        <w:textAlignment w:val="auto"/>
        <w:rPr>
          <w:rStyle w:val="8"/>
          <w:rFonts w:ascii="黑体" w:hAnsi="黑体" w:eastAsia="黑体" w:cs="黑体"/>
          <w:b/>
          <w:bCs/>
          <w:color w:val="000000"/>
          <w:kern w:val="0"/>
          <w:sz w:val="32"/>
          <w:szCs w:val="32"/>
        </w:rPr>
      </w:pPr>
      <w:r>
        <w:rPr>
          <w:rStyle w:val="8"/>
          <w:rFonts w:hint="eastAsia" w:ascii="黑体" w:hAnsi="黑体" w:eastAsia="黑体" w:cs="黑体"/>
          <w:b/>
          <w:bCs/>
          <w:color w:val="000000"/>
          <w:kern w:val="0"/>
          <w:sz w:val="32"/>
          <w:szCs w:val="32"/>
        </w:rPr>
        <w:t>一</w:t>
      </w:r>
      <w:r>
        <w:rPr>
          <w:rStyle w:val="8"/>
          <w:rFonts w:ascii="黑体" w:hAnsi="黑体" w:eastAsia="黑体" w:cs="黑体"/>
          <w:b/>
          <w:bCs/>
          <w:color w:val="000000"/>
          <w:kern w:val="0"/>
          <w:sz w:val="32"/>
          <w:szCs w:val="32"/>
        </w:rPr>
        <w:t>、部门收支预算情况说明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kern w:val="2"/>
          <w:sz w:val="32"/>
          <w:szCs w:val="32"/>
        </w:rPr>
        <w:t>202</w:t>
      </w:r>
      <w:r>
        <w:rPr>
          <w:rStyle w:val="8"/>
          <w:rFonts w:hint="eastAsia" w:ascii="仿宋_GB2312" w:hAnsi="华文仿宋" w:eastAsia="仿宋_GB2312"/>
          <w:color w:val="000000"/>
          <w:kern w:val="2"/>
          <w:sz w:val="32"/>
          <w:szCs w:val="32"/>
          <w:lang w:val="en-US" w:eastAsia="zh-CN"/>
        </w:rPr>
        <w:t>2</w:t>
      </w:r>
      <w:r>
        <w:rPr>
          <w:rStyle w:val="8"/>
          <w:rFonts w:ascii="仿宋_GB2312" w:hAnsi="华文仿宋" w:eastAsia="仿宋_GB2312"/>
          <w:color w:val="000000"/>
          <w:kern w:val="2"/>
          <w:sz w:val="32"/>
          <w:szCs w:val="32"/>
        </w:rPr>
        <w:t>年部门收支总预算</w:t>
      </w:r>
      <w:r>
        <w:rPr>
          <w:rStyle w:val="8"/>
          <w:rFonts w:hint="eastAsia" w:ascii="仿宋_GB2312" w:hAnsi="华文仿宋" w:eastAsia="仿宋_GB2312"/>
          <w:color w:val="000000"/>
          <w:kern w:val="2"/>
          <w:sz w:val="32"/>
          <w:szCs w:val="32"/>
          <w:lang w:val="en-US" w:eastAsia="zh-CN"/>
        </w:rPr>
        <w:t>9.05万元。</w:t>
      </w:r>
    </w:p>
    <w:p>
      <w:pPr>
        <w:tabs>
          <w:tab w:val="center" w:pos="4475"/>
        </w:tabs>
        <w:spacing w:line="360" w:lineRule="auto"/>
        <w:ind w:firstLine="645"/>
        <w:textAlignment w:val="auto"/>
        <w:rPr>
          <w:rStyle w:val="8"/>
          <w:rFonts w:ascii="黑体" w:hAnsi="黑体" w:eastAsia="黑体" w:cs="黑体"/>
          <w:bCs/>
          <w:color w:val="000000"/>
          <w:kern w:val="0"/>
          <w:sz w:val="32"/>
          <w:szCs w:val="32"/>
        </w:rPr>
      </w:pPr>
      <w:r>
        <w:rPr>
          <w:rStyle w:val="8"/>
          <w:rFonts w:hint="eastAsia" w:ascii="黑体" w:hAnsi="黑体" w:eastAsia="黑体" w:cs="黑体"/>
          <w:bCs/>
          <w:color w:val="000000"/>
          <w:kern w:val="0"/>
          <w:sz w:val="32"/>
          <w:szCs w:val="32"/>
        </w:rPr>
        <w:t>（一）</w:t>
      </w:r>
      <w:r>
        <w:rPr>
          <w:rStyle w:val="8"/>
          <w:rFonts w:ascii="黑体" w:hAnsi="黑体" w:eastAsia="黑体" w:cs="黑体"/>
          <w:bCs/>
          <w:color w:val="000000"/>
          <w:kern w:val="0"/>
          <w:sz w:val="32"/>
          <w:szCs w:val="32"/>
        </w:rPr>
        <w:t>收入预算说明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sz w:val="32"/>
          <w:szCs w:val="32"/>
        </w:rPr>
        <w:t>202</w:t>
      </w:r>
      <w:r>
        <w:rPr>
          <w:rStyle w:val="8"/>
          <w:rFonts w:hint="eastAsia" w:ascii="仿宋_GB2312" w:hAnsi="华文仿宋" w:eastAsia="仿宋_GB2312"/>
          <w:color w:val="000000"/>
          <w:sz w:val="32"/>
          <w:szCs w:val="32"/>
          <w:lang w:val="en-US" w:eastAsia="zh-CN"/>
        </w:rPr>
        <w:t>2</w:t>
      </w:r>
      <w:r>
        <w:rPr>
          <w:rStyle w:val="8"/>
          <w:rFonts w:ascii="仿宋_GB2312" w:hAnsi="华文仿宋" w:eastAsia="仿宋_GB2312"/>
          <w:color w:val="000000"/>
          <w:sz w:val="32"/>
          <w:szCs w:val="32"/>
        </w:rPr>
        <w:t>年部门收入</w:t>
      </w:r>
      <w:r>
        <w:rPr>
          <w:rStyle w:val="8"/>
          <w:rFonts w:ascii="仿宋_GB2312" w:hAnsi="华文仿宋" w:eastAsia="仿宋_GB2312"/>
          <w:color w:val="000000"/>
          <w:kern w:val="2"/>
          <w:sz w:val="32"/>
          <w:szCs w:val="32"/>
        </w:rPr>
        <w:t>总预算</w:t>
      </w:r>
      <w:r>
        <w:rPr>
          <w:rStyle w:val="8"/>
          <w:rFonts w:hint="eastAsia" w:ascii="仿宋_GB2312" w:hAnsi="华文仿宋" w:eastAsia="仿宋_GB2312"/>
          <w:color w:val="000000"/>
          <w:kern w:val="2"/>
          <w:sz w:val="32"/>
          <w:szCs w:val="32"/>
          <w:lang w:val="en-US" w:eastAsia="zh-CN"/>
        </w:rPr>
        <w:t>9.05万元</w:t>
      </w:r>
      <w:r>
        <w:rPr>
          <w:rStyle w:val="8"/>
          <w:rFonts w:hint="eastAsia" w:ascii="仿宋_GB2312" w:hAnsi="华文仿宋" w:eastAsia="仿宋_GB2312"/>
          <w:color w:val="000000"/>
          <w:kern w:val="2"/>
          <w:sz w:val="32"/>
          <w:szCs w:val="32"/>
          <w:lang w:eastAsia="zh-CN"/>
        </w:rPr>
        <w:t>。</w:t>
      </w:r>
    </w:p>
    <w:p>
      <w:pPr>
        <w:spacing w:line="360" w:lineRule="auto"/>
        <w:ind w:firstLine="640" w:firstLineChars="200"/>
        <w:textAlignment w:val="auto"/>
        <w:rPr>
          <w:rStyle w:val="8"/>
          <w:rFonts w:ascii="仿宋_GB2312" w:hAnsi="华文仿宋" w:eastAsia="仿宋_GB2312"/>
          <w:sz w:val="32"/>
          <w:szCs w:val="32"/>
        </w:rPr>
      </w:pPr>
      <w:r>
        <w:rPr>
          <w:rStyle w:val="8"/>
          <w:rFonts w:hint="eastAsia" w:ascii="仿宋_GB2312" w:hAnsi="华文仿宋" w:eastAsia="仿宋_GB2312"/>
          <w:color w:val="000000"/>
          <w:sz w:val="32"/>
          <w:szCs w:val="32"/>
        </w:rPr>
        <w:t>1.</w:t>
      </w:r>
      <w:r>
        <w:rPr>
          <w:rStyle w:val="8"/>
          <w:rFonts w:ascii="仿宋_GB2312" w:hAnsi="华文仿宋" w:eastAsia="仿宋_GB2312"/>
          <w:color w:val="000000"/>
          <w:sz w:val="32"/>
          <w:szCs w:val="32"/>
        </w:rPr>
        <w:t>一般公共预算收入</w:t>
      </w:r>
      <w:r>
        <w:rPr>
          <w:rStyle w:val="8"/>
          <w:rFonts w:hint="eastAsia" w:ascii="仿宋_GB2312" w:hAnsi="华文仿宋" w:eastAsia="仿宋_GB2312"/>
          <w:color w:val="000000"/>
          <w:kern w:val="2"/>
          <w:sz w:val="32"/>
          <w:szCs w:val="32"/>
          <w:lang w:val="en-US" w:eastAsia="zh-CN"/>
        </w:rPr>
        <w:t>9.05万元</w:t>
      </w:r>
      <w:r>
        <w:rPr>
          <w:rStyle w:val="8"/>
          <w:rFonts w:ascii="仿宋_GB2312" w:hAnsi="华文仿宋" w:eastAsia="仿宋_GB2312"/>
          <w:sz w:val="32"/>
          <w:szCs w:val="32"/>
        </w:rPr>
        <w:t>。</w:t>
      </w:r>
    </w:p>
    <w:p>
      <w:pPr>
        <w:spacing w:line="360" w:lineRule="auto"/>
        <w:ind w:firstLine="640" w:firstLineChars="200"/>
        <w:textAlignment w:val="auto"/>
        <w:rPr>
          <w:rStyle w:val="8"/>
          <w:rFonts w:hint="eastAsia" w:ascii="仿宋_GB2312" w:hAnsi="华文仿宋" w:eastAsia="仿宋_GB2312"/>
          <w:sz w:val="32"/>
          <w:szCs w:val="32"/>
          <w:lang w:eastAsia="zh-CN"/>
        </w:rPr>
      </w:pPr>
      <w:r>
        <w:rPr>
          <w:rStyle w:val="8"/>
          <w:rFonts w:hint="eastAsia" w:ascii="仿宋_GB2312" w:hAnsi="华文仿宋" w:eastAsia="仿宋_GB2312"/>
          <w:color w:val="000000"/>
          <w:sz w:val="32"/>
          <w:szCs w:val="32"/>
        </w:rPr>
        <w:t>2.</w:t>
      </w:r>
      <w:r>
        <w:rPr>
          <w:rStyle w:val="8"/>
          <w:rFonts w:ascii="仿宋_GB2312" w:hAnsi="华文仿宋" w:eastAsia="仿宋_GB2312"/>
          <w:color w:val="000000"/>
          <w:sz w:val="32"/>
          <w:szCs w:val="32"/>
        </w:rPr>
        <w:t>政府性基金预算收入</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万元</w:t>
      </w:r>
      <w:r>
        <w:rPr>
          <w:rStyle w:val="8"/>
          <w:rFonts w:hint="eastAsia" w:ascii="仿宋_GB2312" w:hAnsi="华文仿宋" w:eastAsia="仿宋_GB2312"/>
          <w:sz w:val="32"/>
          <w:szCs w:val="32"/>
          <w:lang w:eastAsia="zh-CN"/>
        </w:rPr>
        <w:t>。</w:t>
      </w:r>
    </w:p>
    <w:p>
      <w:pPr>
        <w:spacing w:line="360" w:lineRule="auto"/>
        <w:ind w:firstLine="640" w:firstLineChars="200"/>
        <w:textAlignment w:val="auto"/>
        <w:rPr>
          <w:rStyle w:val="8"/>
          <w:rFonts w:ascii="仿宋_GB2312" w:hAnsi="华文仿宋" w:eastAsia="仿宋_GB2312"/>
          <w:sz w:val="32"/>
          <w:szCs w:val="32"/>
        </w:rPr>
      </w:pPr>
      <w:r>
        <w:rPr>
          <w:rStyle w:val="8"/>
          <w:rFonts w:hint="eastAsia" w:ascii="仿宋_GB2312" w:hAnsi="华文仿宋" w:eastAsia="仿宋_GB2312"/>
          <w:bCs/>
          <w:color w:val="000000"/>
          <w:sz w:val="32"/>
          <w:szCs w:val="32"/>
        </w:rPr>
        <w:t>3.</w:t>
      </w:r>
      <w:r>
        <w:rPr>
          <w:rStyle w:val="8"/>
          <w:rFonts w:ascii="仿宋_GB2312" w:hAnsi="华文仿宋" w:eastAsia="仿宋_GB2312"/>
          <w:color w:val="000000"/>
          <w:sz w:val="32"/>
          <w:szCs w:val="32"/>
        </w:rPr>
        <w:t>国有资本经营预算收入</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万元</w:t>
      </w:r>
      <w:r>
        <w:rPr>
          <w:rStyle w:val="8"/>
          <w:rFonts w:ascii="仿宋_GB2312" w:hAnsi="华文仿宋" w:eastAsia="仿宋_GB2312"/>
          <w:sz w:val="32"/>
          <w:szCs w:val="32"/>
        </w:rPr>
        <w:t>。</w:t>
      </w:r>
    </w:p>
    <w:p>
      <w:pPr>
        <w:spacing w:line="360" w:lineRule="auto"/>
        <w:ind w:firstLine="640" w:firstLineChars="200"/>
        <w:textAlignment w:val="auto"/>
        <w:rPr>
          <w:rStyle w:val="8"/>
          <w:rFonts w:ascii="仿宋_GB2312" w:hAnsi="华文仿宋" w:eastAsia="仿宋_GB2312"/>
          <w:sz w:val="32"/>
          <w:szCs w:val="32"/>
        </w:rPr>
      </w:pPr>
      <w:r>
        <w:rPr>
          <w:rStyle w:val="8"/>
          <w:rFonts w:hint="eastAsia" w:ascii="仿宋_GB2312" w:hAnsi="华文仿宋" w:eastAsia="仿宋_GB2312"/>
          <w:bCs/>
          <w:color w:val="000000"/>
          <w:sz w:val="32"/>
          <w:szCs w:val="32"/>
          <w:lang w:val="en-US" w:eastAsia="zh-CN"/>
        </w:rPr>
        <w:t>4</w:t>
      </w:r>
      <w:r>
        <w:rPr>
          <w:rStyle w:val="8"/>
          <w:rFonts w:hint="eastAsia" w:ascii="仿宋_GB2312" w:hAnsi="华文仿宋" w:eastAsia="仿宋_GB2312"/>
          <w:bCs/>
          <w:color w:val="000000"/>
          <w:sz w:val="32"/>
          <w:szCs w:val="32"/>
        </w:rPr>
        <w:t>．</w:t>
      </w:r>
      <w:r>
        <w:rPr>
          <w:rStyle w:val="8"/>
          <w:rFonts w:ascii="仿宋_GB2312" w:hAnsi="华文仿宋" w:eastAsia="仿宋_GB2312"/>
          <w:color w:val="000000"/>
          <w:sz w:val="32"/>
          <w:szCs w:val="32"/>
        </w:rPr>
        <w:t>上年结余（结转）收入</w:t>
      </w:r>
      <w:r>
        <w:rPr>
          <w:rStyle w:val="8"/>
          <w:rFonts w:hint="eastAsia" w:ascii="仿宋_GB2312" w:hAnsi="华文仿宋" w:eastAsia="仿宋_GB2312"/>
          <w:sz w:val="32"/>
          <w:szCs w:val="32"/>
          <w:lang w:val="en-US" w:eastAsia="zh-CN"/>
        </w:rPr>
        <w:t>0</w:t>
      </w:r>
      <w:r>
        <w:rPr>
          <w:rStyle w:val="8"/>
          <w:rFonts w:ascii="仿宋_GB2312" w:hAnsi="华文仿宋" w:eastAsia="仿宋_GB2312"/>
          <w:sz w:val="32"/>
          <w:szCs w:val="32"/>
        </w:rPr>
        <w:t>万元。</w:t>
      </w:r>
    </w:p>
    <w:p>
      <w:pPr>
        <w:spacing w:line="360" w:lineRule="auto"/>
        <w:ind w:firstLine="420" w:firstLineChars="200"/>
        <w:textAlignment w:val="auto"/>
        <w:rPr>
          <w:rStyle w:val="8"/>
          <w:rFonts w:ascii="黑体" w:eastAsia="黑体"/>
          <w:szCs w:val="32"/>
        </w:rPr>
      </w:pPr>
    </w:p>
    <w:p>
      <w:pPr>
        <w:tabs>
          <w:tab w:val="center" w:pos="4475"/>
        </w:tabs>
        <w:spacing w:line="360" w:lineRule="auto"/>
        <w:ind w:firstLine="640" w:firstLineChars="200"/>
        <w:textAlignment w:val="auto"/>
        <w:rPr>
          <w:rStyle w:val="8"/>
          <w:rFonts w:ascii="黑体" w:hAnsi="黑体" w:eastAsia="黑体" w:cs="黑体"/>
          <w:bCs/>
          <w:color w:val="000000"/>
          <w:kern w:val="0"/>
          <w:sz w:val="32"/>
          <w:szCs w:val="32"/>
        </w:rPr>
      </w:pPr>
      <w:r>
        <w:rPr>
          <w:rStyle w:val="8"/>
          <w:rFonts w:hint="eastAsia" w:ascii="黑体" w:hAnsi="黑体" w:eastAsia="黑体" w:cs="黑体"/>
          <w:bCs/>
          <w:color w:val="000000"/>
          <w:kern w:val="0"/>
          <w:sz w:val="32"/>
          <w:szCs w:val="32"/>
        </w:rPr>
        <w:t>（二）</w:t>
      </w:r>
      <w:r>
        <w:rPr>
          <w:rStyle w:val="8"/>
          <w:rFonts w:ascii="黑体" w:hAnsi="黑体" w:eastAsia="黑体" w:cs="黑体"/>
          <w:bCs/>
          <w:color w:val="000000"/>
          <w:kern w:val="0"/>
          <w:sz w:val="32"/>
          <w:szCs w:val="32"/>
        </w:rPr>
        <w:t>部门支出预算说明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sz w:val="32"/>
          <w:szCs w:val="32"/>
        </w:rPr>
        <w:t>202</w:t>
      </w:r>
      <w:r>
        <w:rPr>
          <w:rStyle w:val="8"/>
          <w:rFonts w:hint="eastAsia" w:ascii="仿宋_GB2312" w:hAnsi="华文仿宋" w:eastAsia="仿宋_GB2312"/>
          <w:color w:val="000000"/>
          <w:sz w:val="32"/>
          <w:szCs w:val="32"/>
          <w:lang w:val="en-US" w:eastAsia="zh-CN"/>
        </w:rPr>
        <w:t>2</w:t>
      </w:r>
      <w:r>
        <w:rPr>
          <w:rStyle w:val="8"/>
          <w:rFonts w:ascii="仿宋_GB2312" w:hAnsi="华文仿宋" w:eastAsia="仿宋_GB2312"/>
          <w:color w:val="000000"/>
          <w:sz w:val="32"/>
          <w:szCs w:val="32"/>
        </w:rPr>
        <w:t>年部门支出总预算</w:t>
      </w:r>
      <w:r>
        <w:rPr>
          <w:rStyle w:val="8"/>
          <w:rFonts w:hint="eastAsia" w:ascii="仿宋_GB2312" w:hAnsi="华文仿宋" w:eastAsia="仿宋_GB2312"/>
          <w:color w:val="000000"/>
          <w:kern w:val="2"/>
          <w:sz w:val="32"/>
          <w:szCs w:val="32"/>
          <w:lang w:val="en-US" w:eastAsia="zh-CN"/>
        </w:rPr>
        <w:t>9.05万元</w:t>
      </w:r>
      <w:r>
        <w:rPr>
          <w:rStyle w:val="8"/>
          <w:rFonts w:ascii="仿宋_GB2312" w:hAnsi="华文仿宋" w:eastAsia="仿宋_GB2312"/>
          <w:color w:val="000000"/>
          <w:kern w:val="2"/>
          <w:sz w:val="32"/>
          <w:szCs w:val="32"/>
        </w:rPr>
        <w:t>。</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lang w:eastAsia="zh-CN"/>
        </w:rPr>
      </w:pPr>
      <w:r>
        <w:rPr>
          <w:rStyle w:val="8"/>
          <w:rFonts w:ascii="仿宋_GB2312" w:hAnsi="华文仿宋" w:eastAsia="仿宋_GB2312"/>
          <w:kern w:val="2"/>
          <w:sz w:val="32"/>
          <w:szCs w:val="32"/>
        </w:rPr>
        <w:t>按支出功能分类科目划分</w:t>
      </w:r>
      <w:r>
        <w:rPr>
          <w:rStyle w:val="8"/>
          <w:rFonts w:hint="eastAsia" w:ascii="仿宋_GB2312" w:hAnsi="华文仿宋" w:eastAsia="仿宋_GB2312"/>
          <w:kern w:val="2"/>
          <w:sz w:val="32"/>
          <w:szCs w:val="32"/>
          <w:lang w:eastAsia="zh-CN"/>
        </w:rPr>
        <w:t>，其中：</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lang w:eastAsia="zh-CN"/>
        </w:rPr>
      </w:pPr>
      <w:r>
        <w:rPr>
          <w:rStyle w:val="8"/>
          <w:rFonts w:ascii="仿宋_GB2312" w:hAnsi="华文仿宋" w:eastAsia="仿宋_GB2312"/>
          <w:kern w:val="2"/>
          <w:sz w:val="32"/>
          <w:szCs w:val="32"/>
        </w:rPr>
        <w:t>1.一般公共服务支出</w:t>
      </w:r>
      <w:r>
        <w:rPr>
          <w:rStyle w:val="8"/>
          <w:rFonts w:hint="eastAsia" w:ascii="仿宋_GB2312" w:hAnsi="华文仿宋" w:eastAsia="仿宋_GB2312"/>
          <w:kern w:val="2"/>
          <w:sz w:val="32"/>
          <w:szCs w:val="32"/>
          <w:lang w:val="en-US" w:eastAsia="zh-CN"/>
        </w:rPr>
        <w:t>6.20万元，</w:t>
      </w:r>
      <w:r>
        <w:rPr>
          <w:rStyle w:val="8"/>
          <w:rFonts w:ascii="仿宋_GB2312" w:hAnsi="华文仿宋" w:eastAsia="仿宋_GB2312"/>
          <w:kern w:val="2"/>
          <w:sz w:val="32"/>
          <w:szCs w:val="32"/>
        </w:rPr>
        <w:t>主要用于</w:t>
      </w:r>
      <w:r>
        <w:rPr>
          <w:rStyle w:val="8"/>
          <w:rFonts w:hint="eastAsia" w:ascii="仿宋_GB2312" w:hAnsi="华文仿宋" w:eastAsia="仿宋_GB2312"/>
          <w:color w:val="000000"/>
          <w:kern w:val="2"/>
          <w:sz w:val="32"/>
          <w:szCs w:val="32"/>
          <w:lang w:eastAsia="zh-CN"/>
        </w:rPr>
        <w:t>人员经费、公用经费以及项目经费。</w:t>
      </w:r>
    </w:p>
    <w:p>
      <w:pPr>
        <w:pStyle w:val="15"/>
        <w:spacing w:before="0" w:after="0" w:line="360" w:lineRule="auto"/>
        <w:ind w:firstLine="640" w:firstLineChars="200"/>
        <w:jc w:val="both"/>
        <w:textAlignment w:val="auto"/>
        <w:rPr>
          <w:rStyle w:val="8"/>
          <w:rFonts w:hint="eastAsia" w:ascii="仿宋_GB2312" w:hAnsi="华文仿宋" w:eastAsia="仿宋_GB2312"/>
          <w:color w:val="000000"/>
          <w:kern w:val="2"/>
          <w:sz w:val="32"/>
          <w:szCs w:val="32"/>
          <w:lang w:eastAsia="zh-CN"/>
        </w:rPr>
      </w:pPr>
      <w:r>
        <w:rPr>
          <w:rStyle w:val="8"/>
          <w:rFonts w:ascii="仿宋_GB2312" w:hAnsi="华文仿宋" w:eastAsia="仿宋_GB2312"/>
          <w:kern w:val="2"/>
          <w:sz w:val="32"/>
          <w:szCs w:val="32"/>
        </w:rPr>
        <w:t>2.</w:t>
      </w:r>
      <w:r>
        <w:rPr>
          <w:rStyle w:val="8"/>
          <w:rFonts w:hint="eastAsia" w:ascii="仿宋_GB2312" w:hAnsi="华文仿宋" w:eastAsia="仿宋_GB2312"/>
          <w:kern w:val="2"/>
          <w:sz w:val="32"/>
          <w:szCs w:val="32"/>
          <w:lang w:eastAsia="zh-CN"/>
        </w:rPr>
        <w:t>社会保障和就业支出</w:t>
      </w:r>
      <w:r>
        <w:rPr>
          <w:rStyle w:val="8"/>
          <w:rFonts w:hint="eastAsia" w:ascii="仿宋_GB2312" w:hAnsi="华文仿宋" w:eastAsia="仿宋_GB2312"/>
          <w:kern w:val="2"/>
          <w:sz w:val="32"/>
          <w:szCs w:val="32"/>
          <w:lang w:val="en-US" w:eastAsia="zh-CN"/>
        </w:rPr>
        <w:t>1.56万元</w:t>
      </w:r>
      <w:r>
        <w:rPr>
          <w:rStyle w:val="8"/>
          <w:rFonts w:ascii="仿宋_GB2312" w:hAnsi="华文仿宋" w:eastAsia="仿宋_GB2312"/>
          <w:kern w:val="2"/>
          <w:sz w:val="32"/>
          <w:szCs w:val="32"/>
        </w:rPr>
        <w:t>，主要用于</w:t>
      </w:r>
      <w:r>
        <w:rPr>
          <w:rStyle w:val="8"/>
          <w:rFonts w:hint="eastAsia" w:ascii="仿宋_GB2312" w:hAnsi="华文仿宋" w:eastAsia="仿宋_GB2312"/>
          <w:color w:val="000000"/>
          <w:kern w:val="2"/>
          <w:sz w:val="32"/>
          <w:szCs w:val="32"/>
          <w:lang w:eastAsia="zh-CN"/>
        </w:rPr>
        <w:t>在职人员养老保险缴费支出、职业年金缴费支出。</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lang w:eastAsia="zh-CN"/>
        </w:rPr>
      </w:pPr>
      <w:r>
        <w:rPr>
          <w:rStyle w:val="8"/>
          <w:rFonts w:ascii="仿宋_GB2312" w:hAnsi="华文仿宋" w:eastAsia="仿宋_GB2312"/>
          <w:kern w:val="2"/>
          <w:sz w:val="32"/>
          <w:szCs w:val="32"/>
        </w:rPr>
        <w:t>3.</w:t>
      </w:r>
      <w:r>
        <w:rPr>
          <w:rStyle w:val="8"/>
          <w:rFonts w:hint="eastAsia" w:ascii="仿宋_GB2312" w:hAnsi="华文仿宋" w:eastAsia="仿宋_GB2312"/>
          <w:kern w:val="2"/>
          <w:sz w:val="32"/>
          <w:szCs w:val="32"/>
          <w:lang w:eastAsia="zh-CN"/>
        </w:rPr>
        <w:t>卫生健康支出</w:t>
      </w:r>
      <w:r>
        <w:rPr>
          <w:rStyle w:val="8"/>
          <w:rFonts w:hint="eastAsia" w:ascii="仿宋_GB2312" w:hAnsi="华文仿宋" w:eastAsia="仿宋_GB2312"/>
          <w:kern w:val="2"/>
          <w:sz w:val="32"/>
          <w:szCs w:val="32"/>
          <w:lang w:val="en-US" w:eastAsia="zh-CN"/>
        </w:rPr>
        <w:t>0.51万元</w:t>
      </w:r>
      <w:r>
        <w:rPr>
          <w:rStyle w:val="8"/>
          <w:rFonts w:ascii="仿宋_GB2312" w:hAnsi="华文仿宋" w:eastAsia="仿宋_GB2312"/>
          <w:kern w:val="2"/>
          <w:sz w:val="32"/>
          <w:szCs w:val="32"/>
        </w:rPr>
        <w:t>，主要用于</w:t>
      </w:r>
      <w:r>
        <w:rPr>
          <w:rStyle w:val="8"/>
          <w:rFonts w:hint="eastAsia" w:ascii="仿宋_GB2312" w:hAnsi="华文仿宋" w:eastAsia="仿宋_GB2312"/>
          <w:kern w:val="2"/>
          <w:sz w:val="32"/>
          <w:szCs w:val="32"/>
          <w:lang w:eastAsia="zh-CN"/>
        </w:rPr>
        <w:t>在职人员基本医疗保险缴费支出。</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lang w:val="en-US" w:eastAsia="zh-CN"/>
        </w:rPr>
      </w:pPr>
      <w:r>
        <w:rPr>
          <w:rStyle w:val="8"/>
          <w:rFonts w:hint="eastAsia" w:ascii="仿宋_GB2312" w:hAnsi="华文仿宋" w:eastAsia="仿宋_GB2312"/>
          <w:kern w:val="2"/>
          <w:sz w:val="32"/>
          <w:szCs w:val="32"/>
          <w:lang w:val="en-US" w:eastAsia="zh-CN"/>
        </w:rPr>
        <w:t>4</w:t>
      </w:r>
      <w:r>
        <w:rPr>
          <w:rStyle w:val="8"/>
          <w:rFonts w:ascii="仿宋_GB2312" w:hAnsi="华文仿宋" w:eastAsia="仿宋_GB2312"/>
          <w:kern w:val="2"/>
          <w:sz w:val="32"/>
          <w:szCs w:val="32"/>
        </w:rPr>
        <w:t>.</w:t>
      </w:r>
      <w:r>
        <w:rPr>
          <w:rStyle w:val="8"/>
          <w:rFonts w:hint="eastAsia" w:ascii="仿宋_GB2312" w:hAnsi="华文仿宋" w:eastAsia="仿宋_GB2312"/>
          <w:kern w:val="2"/>
          <w:sz w:val="32"/>
          <w:szCs w:val="32"/>
          <w:lang w:eastAsia="zh-CN"/>
        </w:rPr>
        <w:t>住房保障支出</w:t>
      </w:r>
      <w:r>
        <w:rPr>
          <w:rStyle w:val="8"/>
          <w:rFonts w:hint="eastAsia" w:ascii="仿宋_GB2312" w:hAnsi="华文仿宋" w:eastAsia="仿宋_GB2312"/>
          <w:kern w:val="2"/>
          <w:sz w:val="32"/>
          <w:szCs w:val="32"/>
          <w:lang w:val="en-US" w:eastAsia="zh-CN"/>
        </w:rPr>
        <w:t>0.78万元</w:t>
      </w:r>
      <w:r>
        <w:rPr>
          <w:rStyle w:val="8"/>
          <w:rFonts w:ascii="仿宋_GB2312" w:hAnsi="华文仿宋" w:eastAsia="仿宋_GB2312"/>
          <w:kern w:val="2"/>
          <w:sz w:val="32"/>
          <w:szCs w:val="32"/>
        </w:rPr>
        <w:t>，主要用于</w:t>
      </w:r>
      <w:r>
        <w:rPr>
          <w:rStyle w:val="8"/>
          <w:rFonts w:hint="eastAsia" w:ascii="仿宋_GB2312" w:hAnsi="华文仿宋" w:eastAsia="仿宋_GB2312"/>
          <w:kern w:val="2"/>
          <w:sz w:val="32"/>
          <w:szCs w:val="32"/>
          <w:lang w:eastAsia="zh-CN"/>
        </w:rPr>
        <w:t>在职人员住房公积金缴费支出。</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rPr>
      </w:pPr>
      <w:r>
        <w:rPr>
          <w:rStyle w:val="8"/>
          <w:rFonts w:ascii="仿宋_GB2312" w:hAnsi="华文仿宋" w:eastAsia="仿宋_GB2312"/>
          <w:kern w:val="2"/>
          <w:sz w:val="32"/>
          <w:szCs w:val="32"/>
        </w:rPr>
        <w:t>按支出结构划分</w:t>
      </w:r>
      <w:r>
        <w:rPr>
          <w:rStyle w:val="8"/>
          <w:rFonts w:hint="eastAsia" w:ascii="仿宋_GB2312" w:hAnsi="华文仿宋" w:eastAsia="仿宋_GB2312"/>
          <w:kern w:val="2"/>
          <w:sz w:val="32"/>
          <w:szCs w:val="32"/>
        </w:rPr>
        <w:t>，分为基本支出预算和项目支出预算。</w:t>
      </w:r>
    </w:p>
    <w:p>
      <w:pPr>
        <w:numPr>
          <w:ilvl w:val="0"/>
          <w:numId w:val="0"/>
        </w:numPr>
        <w:spacing w:line="560" w:lineRule="exact"/>
        <w:ind w:firstLine="640" w:firstLineChars="200"/>
        <w:jc w:val="left"/>
        <w:rPr>
          <w:rStyle w:val="8"/>
          <w:rFonts w:hint="eastAsia" w:ascii="仿宋_GB2312" w:hAnsi="华文仿宋" w:eastAsia="仿宋_GB2312"/>
          <w:kern w:val="2"/>
          <w:sz w:val="32"/>
          <w:szCs w:val="32"/>
        </w:rPr>
      </w:pPr>
      <w:r>
        <w:rPr>
          <w:rFonts w:hint="eastAsia" w:ascii="仿宋_GB2312" w:hAnsi="华文仿宋" w:eastAsia="仿宋_GB2312"/>
          <w:color w:val="000000"/>
          <w:sz w:val="32"/>
          <w:szCs w:val="32"/>
          <w:lang w:val="en-US" w:eastAsia="zh-CN"/>
        </w:rPr>
        <w:t>1.</w:t>
      </w:r>
      <w:r>
        <w:rPr>
          <w:rFonts w:hint="eastAsia" w:ascii="仿宋_GB2312" w:hAnsi="华文仿宋" w:eastAsia="仿宋_GB2312"/>
          <w:color w:val="000000"/>
          <w:sz w:val="32"/>
          <w:szCs w:val="32"/>
        </w:rPr>
        <w:t>基本支出</w:t>
      </w:r>
      <w:r>
        <w:rPr>
          <w:rFonts w:hint="eastAsia" w:ascii="仿宋_GB2312" w:hAnsi="华文仿宋" w:eastAsia="仿宋_GB2312"/>
          <w:color w:val="000000"/>
          <w:sz w:val="32"/>
          <w:szCs w:val="32"/>
          <w:lang w:val="en-US" w:eastAsia="zh-CN"/>
        </w:rPr>
        <w:t>9.05</w:t>
      </w:r>
      <w:r>
        <w:rPr>
          <w:rFonts w:hint="eastAsia" w:ascii="仿宋_GB2312" w:hAnsi="华文仿宋" w:eastAsia="仿宋_GB2312"/>
          <w:color w:val="000000"/>
          <w:sz w:val="32"/>
          <w:szCs w:val="32"/>
        </w:rPr>
        <w:t>万元；占支出总预算</w:t>
      </w:r>
      <w:r>
        <w:rPr>
          <w:rFonts w:hint="eastAsia" w:ascii="仿宋_GB2312" w:hAnsi="华文仿宋" w:eastAsia="仿宋_GB2312"/>
          <w:color w:val="000000"/>
          <w:sz w:val="32"/>
          <w:szCs w:val="32"/>
          <w:lang w:val="en-US" w:eastAsia="zh-CN"/>
        </w:rPr>
        <w:t>100</w:t>
      </w:r>
      <w:r>
        <w:rPr>
          <w:rFonts w:hint="eastAsia" w:ascii="仿宋_GB2312" w:hAnsi="华文仿宋" w:eastAsia="仿宋_GB2312"/>
          <w:color w:val="000000"/>
          <w:sz w:val="32"/>
          <w:szCs w:val="32"/>
        </w:rPr>
        <w:t>%</w:t>
      </w:r>
      <w:r>
        <w:rPr>
          <w:rFonts w:hint="eastAsia" w:ascii="仿宋_GB2312" w:hAnsi="华文仿宋" w:eastAsia="仿宋_GB2312"/>
          <w:sz w:val="32"/>
          <w:szCs w:val="32"/>
        </w:rPr>
        <w:t>。</w:t>
      </w:r>
      <w:r>
        <w:rPr>
          <w:rFonts w:hint="eastAsia" w:ascii="仿宋_GB2312" w:hAnsi="华文仿宋" w:eastAsia="仿宋_GB2312"/>
          <w:sz w:val="32"/>
          <w:szCs w:val="32"/>
          <w:lang w:eastAsia="zh-CN"/>
        </w:rPr>
        <w:t>主要用于工资福利支出</w:t>
      </w:r>
      <w:r>
        <w:rPr>
          <w:rFonts w:hint="eastAsia" w:ascii="仿宋_GB2312" w:hAnsi="华文仿宋" w:eastAsia="仿宋_GB2312"/>
          <w:sz w:val="32"/>
          <w:szCs w:val="32"/>
          <w:lang w:val="en-US" w:eastAsia="zh-CN"/>
        </w:rPr>
        <w:t>7.77万元，占基本支出预算85.86%。</w:t>
      </w:r>
      <w:r>
        <w:rPr>
          <w:rFonts w:hint="eastAsia" w:ascii="仿宋_GB2312" w:hAnsi="华文仿宋" w:eastAsia="仿宋_GB2312"/>
          <w:bCs/>
          <w:color w:val="000000"/>
          <w:sz w:val="32"/>
          <w:szCs w:val="32"/>
          <w:lang w:eastAsia="zh-CN"/>
        </w:rPr>
        <w:t>商品和服务支出预算</w:t>
      </w:r>
      <w:r>
        <w:rPr>
          <w:rFonts w:hint="eastAsia" w:ascii="仿宋_GB2312" w:hAnsi="华文仿宋" w:eastAsia="仿宋_GB2312"/>
          <w:bCs/>
          <w:color w:val="000000"/>
          <w:sz w:val="32"/>
          <w:szCs w:val="32"/>
          <w:lang w:val="en-US" w:eastAsia="zh-CN"/>
        </w:rPr>
        <w:t>1.27万元；</w:t>
      </w:r>
      <w:r>
        <w:rPr>
          <w:rFonts w:hint="eastAsia" w:ascii="仿宋_GB2312" w:hAnsi="华文仿宋" w:eastAsia="仿宋_GB2312"/>
          <w:color w:val="000000"/>
          <w:sz w:val="32"/>
          <w:szCs w:val="32"/>
        </w:rPr>
        <w:t>占基本支出预算</w:t>
      </w:r>
      <w:r>
        <w:rPr>
          <w:rFonts w:hint="eastAsia" w:ascii="仿宋_GB2312" w:hAnsi="华文仿宋" w:eastAsia="仿宋_GB2312"/>
          <w:color w:val="000000"/>
          <w:sz w:val="32"/>
          <w:szCs w:val="32"/>
          <w:lang w:val="en-US" w:eastAsia="zh-CN"/>
        </w:rPr>
        <w:t>14.14</w:t>
      </w:r>
      <w:r>
        <w:rPr>
          <w:rFonts w:hint="eastAsia" w:ascii="仿宋_GB2312" w:hAnsi="华文仿宋" w:eastAsia="仿宋_GB2312"/>
          <w:color w:val="000000"/>
          <w:sz w:val="32"/>
          <w:szCs w:val="32"/>
        </w:rPr>
        <w:t>%</w:t>
      </w:r>
      <w:r>
        <w:rPr>
          <w:rFonts w:hint="eastAsia" w:ascii="仿宋_GB2312" w:hAnsi="华文仿宋" w:eastAsia="仿宋_GB2312"/>
          <w:color w:val="000000"/>
          <w:sz w:val="32"/>
          <w:szCs w:val="32"/>
          <w:lang w:eastAsia="zh-CN"/>
        </w:rPr>
        <w:t>。</w:t>
      </w:r>
    </w:p>
    <w:p>
      <w:pPr>
        <w:tabs>
          <w:tab w:val="center" w:pos="4475"/>
        </w:tabs>
        <w:spacing w:line="360" w:lineRule="auto"/>
        <w:ind w:firstLine="643" w:firstLineChars="200"/>
        <w:textAlignment w:val="auto"/>
        <w:rPr>
          <w:rStyle w:val="8"/>
          <w:rFonts w:ascii="黑体" w:hAnsi="黑体" w:eastAsia="黑体" w:cs="黑体"/>
          <w:b/>
          <w:bCs/>
          <w:color w:val="000000"/>
          <w:kern w:val="0"/>
          <w:sz w:val="32"/>
          <w:szCs w:val="32"/>
        </w:rPr>
      </w:pPr>
      <w:r>
        <w:rPr>
          <w:rStyle w:val="8"/>
          <w:rFonts w:hint="eastAsia" w:ascii="黑体" w:hAnsi="黑体" w:eastAsia="黑体" w:cs="黑体"/>
          <w:b/>
          <w:bCs/>
          <w:color w:val="000000"/>
          <w:kern w:val="0"/>
          <w:sz w:val="32"/>
          <w:szCs w:val="32"/>
        </w:rPr>
        <w:t>二</w:t>
      </w:r>
      <w:r>
        <w:rPr>
          <w:rStyle w:val="8"/>
          <w:rFonts w:ascii="黑体" w:hAnsi="黑体" w:eastAsia="黑体" w:cs="黑体"/>
          <w:b/>
          <w:bCs/>
          <w:color w:val="000000"/>
          <w:kern w:val="0"/>
          <w:sz w:val="32"/>
          <w:szCs w:val="32"/>
        </w:rPr>
        <w:t>、</w:t>
      </w:r>
      <w:r>
        <w:rPr>
          <w:rStyle w:val="8"/>
          <w:rFonts w:hint="eastAsia" w:ascii="黑体" w:hAnsi="黑体" w:eastAsia="黑体" w:cs="黑体"/>
          <w:b/>
          <w:bCs/>
          <w:color w:val="000000"/>
          <w:kern w:val="0"/>
          <w:sz w:val="32"/>
          <w:szCs w:val="32"/>
        </w:rPr>
        <w:t>202</w:t>
      </w:r>
      <w:r>
        <w:rPr>
          <w:rStyle w:val="8"/>
          <w:rFonts w:hint="eastAsia" w:ascii="黑体" w:hAnsi="黑体" w:eastAsia="黑体" w:cs="黑体"/>
          <w:b/>
          <w:bCs/>
          <w:color w:val="000000"/>
          <w:kern w:val="0"/>
          <w:sz w:val="32"/>
          <w:szCs w:val="32"/>
          <w:lang w:val="en-US" w:eastAsia="zh-CN"/>
        </w:rPr>
        <w:t>2</w:t>
      </w:r>
      <w:r>
        <w:rPr>
          <w:rStyle w:val="8"/>
          <w:rFonts w:hint="eastAsia" w:ascii="黑体" w:hAnsi="黑体" w:eastAsia="黑体" w:cs="黑体"/>
          <w:b/>
          <w:bCs/>
          <w:color w:val="000000"/>
          <w:kern w:val="0"/>
          <w:sz w:val="32"/>
          <w:szCs w:val="32"/>
        </w:rPr>
        <w:t>年</w:t>
      </w:r>
      <w:r>
        <w:rPr>
          <w:rStyle w:val="8"/>
          <w:rFonts w:ascii="黑体" w:hAnsi="黑体" w:eastAsia="黑体" w:cs="黑体"/>
          <w:b/>
          <w:bCs/>
          <w:color w:val="000000"/>
          <w:kern w:val="0"/>
          <w:sz w:val="32"/>
          <w:szCs w:val="32"/>
        </w:rPr>
        <w:t>财政拨款收支预算说明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hint="eastAsia" w:ascii="仿宋_GB2312" w:hAnsi="华文仿宋" w:eastAsia="仿宋_GB2312"/>
          <w:color w:val="000000"/>
          <w:kern w:val="2"/>
          <w:sz w:val="32"/>
          <w:szCs w:val="32"/>
        </w:rPr>
        <w:t>（一）</w:t>
      </w:r>
      <w:r>
        <w:rPr>
          <w:rStyle w:val="8"/>
          <w:rFonts w:ascii="仿宋_GB2312" w:hAnsi="华文仿宋" w:eastAsia="仿宋_GB2312"/>
          <w:color w:val="000000"/>
          <w:kern w:val="2"/>
          <w:sz w:val="32"/>
          <w:szCs w:val="32"/>
        </w:rPr>
        <w:t>202</w:t>
      </w:r>
      <w:r>
        <w:rPr>
          <w:rStyle w:val="8"/>
          <w:rFonts w:hint="eastAsia" w:ascii="仿宋_GB2312" w:hAnsi="华文仿宋" w:eastAsia="仿宋_GB2312"/>
          <w:color w:val="000000"/>
          <w:kern w:val="2"/>
          <w:sz w:val="32"/>
          <w:szCs w:val="32"/>
          <w:lang w:val="en-US" w:eastAsia="zh-CN"/>
        </w:rPr>
        <w:t>2</w:t>
      </w:r>
      <w:r>
        <w:rPr>
          <w:rStyle w:val="8"/>
          <w:rFonts w:ascii="仿宋_GB2312" w:hAnsi="华文仿宋" w:eastAsia="仿宋_GB2312"/>
          <w:color w:val="000000"/>
          <w:kern w:val="2"/>
          <w:sz w:val="32"/>
          <w:szCs w:val="32"/>
        </w:rPr>
        <w:t>年部门财政拨款收支预算</w:t>
      </w:r>
      <w:r>
        <w:rPr>
          <w:rStyle w:val="8"/>
          <w:rFonts w:hint="eastAsia" w:ascii="仿宋_GB2312" w:hAnsi="华文仿宋" w:eastAsia="仿宋_GB2312"/>
          <w:color w:val="000000"/>
          <w:kern w:val="2"/>
          <w:sz w:val="32"/>
          <w:szCs w:val="32"/>
        </w:rPr>
        <w:t>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kern w:val="2"/>
          <w:sz w:val="32"/>
          <w:szCs w:val="32"/>
        </w:rPr>
        <w:t>202</w:t>
      </w:r>
      <w:r>
        <w:rPr>
          <w:rStyle w:val="8"/>
          <w:rFonts w:hint="eastAsia" w:ascii="仿宋_GB2312" w:hAnsi="华文仿宋" w:eastAsia="仿宋_GB2312"/>
          <w:color w:val="000000"/>
          <w:kern w:val="2"/>
          <w:sz w:val="32"/>
          <w:szCs w:val="32"/>
          <w:lang w:val="en-US" w:eastAsia="zh-CN"/>
        </w:rPr>
        <w:t>2</w:t>
      </w:r>
      <w:r>
        <w:rPr>
          <w:rStyle w:val="8"/>
          <w:rFonts w:ascii="仿宋_GB2312" w:hAnsi="华文仿宋" w:eastAsia="仿宋_GB2312"/>
          <w:color w:val="000000"/>
          <w:kern w:val="2"/>
          <w:sz w:val="32"/>
          <w:szCs w:val="32"/>
        </w:rPr>
        <w:t>年部门财政拨款收支预算</w:t>
      </w:r>
      <w:r>
        <w:rPr>
          <w:rStyle w:val="8"/>
          <w:rFonts w:hint="eastAsia" w:ascii="仿宋_GB2312" w:hAnsi="华文仿宋" w:eastAsia="仿宋_GB2312"/>
          <w:color w:val="000000"/>
          <w:kern w:val="2"/>
          <w:sz w:val="32"/>
          <w:szCs w:val="32"/>
          <w:lang w:val="en-US" w:eastAsia="zh-CN"/>
        </w:rPr>
        <w:t>9.05万元</w:t>
      </w:r>
      <w:r>
        <w:rPr>
          <w:rStyle w:val="8"/>
          <w:rFonts w:ascii="仿宋_GB2312" w:hAnsi="华文仿宋" w:eastAsia="仿宋_GB2312"/>
          <w:color w:val="000000"/>
          <w:kern w:val="2"/>
          <w:sz w:val="32"/>
          <w:szCs w:val="32"/>
        </w:rPr>
        <w:t>。</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hint="eastAsia" w:ascii="仿宋_GB2312" w:hAnsi="华文仿宋" w:eastAsia="仿宋_GB2312"/>
          <w:color w:val="000000"/>
          <w:kern w:val="2"/>
          <w:sz w:val="32"/>
          <w:szCs w:val="32"/>
        </w:rPr>
        <w:t>（二）202</w:t>
      </w:r>
      <w:r>
        <w:rPr>
          <w:rStyle w:val="8"/>
          <w:rFonts w:hint="eastAsia" w:ascii="仿宋_GB2312" w:hAnsi="华文仿宋" w:eastAsia="仿宋_GB2312"/>
          <w:color w:val="000000"/>
          <w:kern w:val="2"/>
          <w:sz w:val="32"/>
          <w:szCs w:val="32"/>
          <w:lang w:val="en-US" w:eastAsia="zh-CN"/>
        </w:rPr>
        <w:t>2</w:t>
      </w:r>
      <w:r>
        <w:rPr>
          <w:rStyle w:val="8"/>
          <w:rFonts w:hint="eastAsia" w:ascii="仿宋_GB2312" w:hAnsi="华文仿宋" w:eastAsia="仿宋_GB2312"/>
          <w:color w:val="000000"/>
          <w:kern w:val="2"/>
          <w:sz w:val="32"/>
          <w:szCs w:val="32"/>
        </w:rPr>
        <w:t>年部门财政拨款收入情况</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hint="eastAsia" w:ascii="仿宋_GB2312" w:hAnsi="华文仿宋" w:eastAsia="仿宋_GB2312"/>
          <w:color w:val="000000"/>
          <w:kern w:val="2"/>
          <w:sz w:val="32"/>
          <w:szCs w:val="32"/>
        </w:rPr>
        <w:t>202</w:t>
      </w:r>
      <w:r>
        <w:rPr>
          <w:rStyle w:val="8"/>
          <w:rFonts w:hint="eastAsia" w:ascii="仿宋_GB2312" w:hAnsi="华文仿宋" w:eastAsia="仿宋_GB2312"/>
          <w:color w:val="000000"/>
          <w:kern w:val="2"/>
          <w:sz w:val="32"/>
          <w:szCs w:val="32"/>
          <w:lang w:val="en-US" w:eastAsia="zh-CN"/>
        </w:rPr>
        <w:t>2</w:t>
      </w:r>
      <w:r>
        <w:rPr>
          <w:rStyle w:val="8"/>
          <w:rFonts w:hint="eastAsia" w:ascii="仿宋_GB2312" w:hAnsi="华文仿宋" w:eastAsia="仿宋_GB2312"/>
          <w:color w:val="000000"/>
          <w:kern w:val="2"/>
          <w:sz w:val="32"/>
          <w:szCs w:val="32"/>
        </w:rPr>
        <w:t>年部门财政拨款</w:t>
      </w:r>
      <w:r>
        <w:rPr>
          <w:rStyle w:val="8"/>
          <w:rFonts w:hint="eastAsia" w:ascii="仿宋_GB2312" w:hAnsi="华文仿宋" w:eastAsia="仿宋_GB2312"/>
          <w:color w:val="000000"/>
          <w:kern w:val="2"/>
          <w:sz w:val="32"/>
          <w:szCs w:val="32"/>
          <w:lang w:val="en-US" w:eastAsia="zh-CN"/>
        </w:rPr>
        <w:t>9.05万元</w:t>
      </w:r>
      <w:r>
        <w:rPr>
          <w:rStyle w:val="8"/>
          <w:rFonts w:hint="eastAsia" w:ascii="仿宋_GB2312" w:hAnsi="华文仿宋" w:eastAsia="仿宋_GB2312"/>
          <w:color w:val="000000"/>
          <w:kern w:val="2"/>
          <w:sz w:val="32"/>
          <w:szCs w:val="32"/>
        </w:rPr>
        <w:t>，其中：</w:t>
      </w:r>
    </w:p>
    <w:p>
      <w:pPr>
        <w:spacing w:line="360" w:lineRule="auto"/>
        <w:ind w:firstLine="640" w:firstLineChars="200"/>
        <w:textAlignment w:val="auto"/>
        <w:rPr>
          <w:rStyle w:val="8"/>
          <w:rFonts w:ascii="仿宋_GB2312" w:hAnsi="华文仿宋" w:eastAsia="仿宋_GB2312"/>
          <w:sz w:val="32"/>
          <w:szCs w:val="32"/>
        </w:rPr>
      </w:pPr>
      <w:r>
        <w:rPr>
          <w:rStyle w:val="8"/>
          <w:rFonts w:hint="eastAsia" w:ascii="仿宋_GB2312" w:hAnsi="华文仿宋" w:eastAsia="仿宋_GB2312"/>
          <w:color w:val="000000"/>
          <w:sz w:val="32"/>
          <w:szCs w:val="32"/>
        </w:rPr>
        <w:t>1.</w:t>
      </w:r>
      <w:r>
        <w:rPr>
          <w:rStyle w:val="8"/>
          <w:rFonts w:ascii="仿宋_GB2312" w:hAnsi="华文仿宋" w:eastAsia="仿宋_GB2312"/>
          <w:color w:val="000000"/>
          <w:sz w:val="32"/>
          <w:szCs w:val="32"/>
        </w:rPr>
        <w:t>一般公共预算收入</w:t>
      </w:r>
      <w:r>
        <w:rPr>
          <w:rStyle w:val="8"/>
          <w:rFonts w:hint="eastAsia" w:ascii="仿宋_GB2312" w:hAnsi="华文仿宋" w:eastAsia="仿宋_GB2312"/>
          <w:color w:val="000000"/>
          <w:kern w:val="2"/>
          <w:sz w:val="32"/>
          <w:szCs w:val="32"/>
          <w:lang w:val="en-US" w:eastAsia="zh-CN"/>
        </w:rPr>
        <w:t>9.05万元</w:t>
      </w:r>
      <w:r>
        <w:rPr>
          <w:rStyle w:val="8"/>
          <w:rFonts w:ascii="仿宋_GB2312" w:hAnsi="华文仿宋" w:eastAsia="仿宋_GB2312"/>
          <w:sz w:val="32"/>
          <w:szCs w:val="32"/>
        </w:rPr>
        <w:t>。</w:t>
      </w:r>
    </w:p>
    <w:p>
      <w:pPr>
        <w:spacing w:line="360" w:lineRule="auto"/>
        <w:ind w:firstLine="640" w:firstLineChars="200"/>
        <w:textAlignment w:val="auto"/>
        <w:rPr>
          <w:rStyle w:val="8"/>
          <w:rFonts w:hint="eastAsia" w:ascii="仿宋_GB2312" w:hAnsi="华文仿宋" w:eastAsia="仿宋_GB2312"/>
          <w:sz w:val="32"/>
          <w:szCs w:val="32"/>
          <w:lang w:eastAsia="zh-CN"/>
        </w:rPr>
      </w:pPr>
      <w:r>
        <w:rPr>
          <w:rStyle w:val="8"/>
          <w:rFonts w:hint="eastAsia" w:ascii="仿宋_GB2312" w:hAnsi="华文仿宋" w:eastAsia="仿宋_GB2312"/>
          <w:color w:val="000000"/>
          <w:sz w:val="32"/>
          <w:szCs w:val="32"/>
        </w:rPr>
        <w:t>2.</w:t>
      </w:r>
      <w:r>
        <w:rPr>
          <w:rStyle w:val="8"/>
          <w:rFonts w:ascii="仿宋_GB2312" w:hAnsi="华文仿宋" w:eastAsia="仿宋_GB2312"/>
          <w:color w:val="000000"/>
          <w:sz w:val="32"/>
          <w:szCs w:val="32"/>
        </w:rPr>
        <w:t>政府性基金预算收入</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万元</w:t>
      </w:r>
      <w:r>
        <w:rPr>
          <w:rStyle w:val="8"/>
          <w:rFonts w:hint="eastAsia" w:ascii="仿宋_GB2312" w:hAnsi="华文仿宋" w:eastAsia="仿宋_GB2312"/>
          <w:sz w:val="32"/>
          <w:szCs w:val="32"/>
          <w:lang w:eastAsia="zh-CN"/>
        </w:rPr>
        <w:t>。</w:t>
      </w:r>
    </w:p>
    <w:p>
      <w:pPr>
        <w:spacing w:line="360" w:lineRule="auto"/>
        <w:ind w:firstLine="640" w:firstLineChars="200"/>
        <w:textAlignment w:val="auto"/>
        <w:rPr>
          <w:rStyle w:val="8"/>
          <w:rFonts w:ascii="仿宋_GB2312" w:hAnsi="华文仿宋" w:eastAsia="仿宋_GB2312"/>
          <w:sz w:val="32"/>
          <w:szCs w:val="32"/>
        </w:rPr>
      </w:pPr>
      <w:r>
        <w:rPr>
          <w:rStyle w:val="8"/>
          <w:rFonts w:hint="eastAsia" w:ascii="仿宋_GB2312" w:hAnsi="华文仿宋" w:eastAsia="仿宋_GB2312"/>
          <w:bCs/>
          <w:color w:val="000000"/>
          <w:sz w:val="32"/>
          <w:szCs w:val="32"/>
        </w:rPr>
        <w:t>3.</w:t>
      </w:r>
      <w:r>
        <w:rPr>
          <w:rStyle w:val="8"/>
          <w:rFonts w:ascii="仿宋_GB2312" w:hAnsi="华文仿宋" w:eastAsia="仿宋_GB2312"/>
          <w:color w:val="000000"/>
          <w:sz w:val="32"/>
          <w:szCs w:val="32"/>
        </w:rPr>
        <w:t>国有资本经营预算收入</w:t>
      </w:r>
      <w:r>
        <w:rPr>
          <w:rStyle w:val="8"/>
          <w:rFonts w:hint="eastAsia" w:ascii="仿宋_GB2312" w:hAnsi="华文仿宋" w:eastAsia="仿宋_GB2312"/>
          <w:color w:val="000000"/>
          <w:sz w:val="32"/>
          <w:szCs w:val="32"/>
          <w:lang w:val="en-US" w:eastAsia="zh-CN"/>
        </w:rPr>
        <w:t>0</w:t>
      </w:r>
      <w:r>
        <w:rPr>
          <w:rStyle w:val="8"/>
          <w:rFonts w:ascii="仿宋_GB2312" w:hAnsi="华文仿宋" w:eastAsia="仿宋_GB2312"/>
          <w:color w:val="000000"/>
          <w:sz w:val="32"/>
          <w:szCs w:val="32"/>
        </w:rPr>
        <w:t>万元</w:t>
      </w:r>
      <w:r>
        <w:rPr>
          <w:rStyle w:val="8"/>
          <w:rFonts w:ascii="仿宋_GB2312" w:hAnsi="华文仿宋" w:eastAsia="仿宋_GB2312"/>
          <w:sz w:val="32"/>
          <w:szCs w:val="32"/>
        </w:rPr>
        <w:t>。</w:t>
      </w:r>
    </w:p>
    <w:p>
      <w:pPr>
        <w:spacing w:line="360" w:lineRule="auto"/>
        <w:ind w:firstLine="640" w:firstLineChars="200"/>
        <w:textAlignment w:val="auto"/>
        <w:rPr>
          <w:rStyle w:val="8"/>
          <w:rFonts w:ascii="仿宋_GB2312" w:hAnsi="华文仿宋" w:eastAsia="仿宋_GB2312"/>
          <w:sz w:val="32"/>
          <w:szCs w:val="32"/>
        </w:rPr>
      </w:pPr>
      <w:r>
        <w:rPr>
          <w:rStyle w:val="8"/>
          <w:rFonts w:hint="eastAsia" w:ascii="仿宋_GB2312" w:hAnsi="华文仿宋" w:eastAsia="仿宋_GB2312"/>
          <w:bCs/>
          <w:color w:val="000000"/>
          <w:sz w:val="32"/>
          <w:szCs w:val="32"/>
          <w:lang w:val="en-US" w:eastAsia="zh-CN"/>
        </w:rPr>
        <w:t>4</w:t>
      </w:r>
      <w:r>
        <w:rPr>
          <w:rStyle w:val="8"/>
          <w:rFonts w:hint="eastAsia" w:ascii="仿宋_GB2312" w:hAnsi="华文仿宋" w:eastAsia="仿宋_GB2312"/>
          <w:bCs/>
          <w:color w:val="000000"/>
          <w:sz w:val="32"/>
          <w:szCs w:val="32"/>
        </w:rPr>
        <w:t>．</w:t>
      </w:r>
      <w:r>
        <w:rPr>
          <w:rStyle w:val="8"/>
          <w:rFonts w:ascii="仿宋_GB2312" w:hAnsi="华文仿宋" w:eastAsia="仿宋_GB2312"/>
          <w:color w:val="000000"/>
          <w:sz w:val="32"/>
          <w:szCs w:val="32"/>
        </w:rPr>
        <w:t>上年结余（结转）收入</w:t>
      </w:r>
      <w:r>
        <w:rPr>
          <w:rStyle w:val="8"/>
          <w:rFonts w:hint="eastAsia" w:ascii="仿宋_GB2312" w:hAnsi="华文仿宋" w:eastAsia="仿宋_GB2312"/>
          <w:sz w:val="32"/>
          <w:szCs w:val="32"/>
          <w:lang w:val="en-US" w:eastAsia="zh-CN"/>
        </w:rPr>
        <w:t>0</w:t>
      </w:r>
      <w:r>
        <w:rPr>
          <w:rStyle w:val="8"/>
          <w:rFonts w:ascii="仿宋_GB2312" w:hAnsi="华文仿宋" w:eastAsia="仿宋_GB2312"/>
          <w:sz w:val="32"/>
          <w:szCs w:val="32"/>
        </w:rPr>
        <w:t>万元。</w:t>
      </w:r>
    </w:p>
    <w:p>
      <w:pPr>
        <w:pStyle w:val="15"/>
        <w:spacing w:before="0" w:after="0" w:line="360" w:lineRule="auto"/>
        <w:ind w:firstLine="320" w:firstLineChars="100"/>
        <w:jc w:val="both"/>
        <w:textAlignment w:val="auto"/>
        <w:rPr>
          <w:rStyle w:val="8"/>
          <w:rFonts w:ascii="黑体" w:hAnsi="黑体" w:eastAsia="黑体" w:cs="黑体"/>
          <w:bCs/>
          <w:color w:val="000000"/>
          <w:sz w:val="32"/>
          <w:szCs w:val="32"/>
        </w:rPr>
      </w:pPr>
      <w:r>
        <w:rPr>
          <w:rStyle w:val="8"/>
          <w:rFonts w:hint="eastAsia" w:ascii="仿宋_GB2312" w:hAnsi="华文仿宋" w:eastAsia="仿宋_GB2312"/>
          <w:color w:val="000000"/>
          <w:kern w:val="2"/>
          <w:sz w:val="32"/>
          <w:szCs w:val="32"/>
        </w:rPr>
        <w:t>（三）202</w:t>
      </w:r>
      <w:r>
        <w:rPr>
          <w:rStyle w:val="8"/>
          <w:rFonts w:hint="eastAsia" w:ascii="仿宋_GB2312" w:hAnsi="华文仿宋" w:eastAsia="仿宋_GB2312"/>
          <w:color w:val="000000"/>
          <w:kern w:val="2"/>
          <w:sz w:val="32"/>
          <w:szCs w:val="32"/>
          <w:lang w:val="en-US" w:eastAsia="zh-CN"/>
        </w:rPr>
        <w:t>2</w:t>
      </w:r>
      <w:r>
        <w:rPr>
          <w:rStyle w:val="8"/>
          <w:rFonts w:hint="eastAsia" w:ascii="仿宋_GB2312" w:hAnsi="华文仿宋" w:eastAsia="仿宋_GB2312"/>
          <w:color w:val="000000"/>
          <w:kern w:val="2"/>
          <w:sz w:val="32"/>
          <w:szCs w:val="32"/>
        </w:rPr>
        <w:t>年部门财政拨款支出预算情况</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sz w:val="32"/>
          <w:szCs w:val="32"/>
        </w:rPr>
        <w:t>202</w:t>
      </w:r>
      <w:r>
        <w:rPr>
          <w:rStyle w:val="8"/>
          <w:rFonts w:hint="eastAsia" w:ascii="仿宋_GB2312" w:hAnsi="华文仿宋" w:eastAsia="仿宋_GB2312"/>
          <w:color w:val="000000"/>
          <w:sz w:val="32"/>
          <w:szCs w:val="32"/>
          <w:lang w:val="en-US" w:eastAsia="zh-CN"/>
        </w:rPr>
        <w:t>2</w:t>
      </w:r>
      <w:r>
        <w:rPr>
          <w:rStyle w:val="8"/>
          <w:rFonts w:ascii="仿宋_GB2312" w:hAnsi="华文仿宋" w:eastAsia="仿宋_GB2312"/>
          <w:color w:val="000000"/>
          <w:sz w:val="32"/>
          <w:szCs w:val="32"/>
        </w:rPr>
        <w:t>年部门</w:t>
      </w:r>
      <w:r>
        <w:rPr>
          <w:rStyle w:val="8"/>
          <w:rFonts w:hint="eastAsia" w:ascii="仿宋_GB2312" w:hAnsi="华文仿宋" w:eastAsia="仿宋_GB2312"/>
          <w:color w:val="000000"/>
          <w:kern w:val="2"/>
          <w:sz w:val="32"/>
          <w:szCs w:val="32"/>
        </w:rPr>
        <w:t>财政拨款支出</w:t>
      </w:r>
      <w:r>
        <w:rPr>
          <w:rStyle w:val="8"/>
          <w:rFonts w:hint="eastAsia" w:ascii="仿宋_GB2312" w:hAnsi="华文仿宋" w:eastAsia="仿宋_GB2312"/>
          <w:color w:val="000000"/>
          <w:kern w:val="2"/>
          <w:sz w:val="32"/>
          <w:szCs w:val="32"/>
          <w:lang w:val="en-US" w:eastAsia="zh-CN"/>
        </w:rPr>
        <w:t>9.05万元</w:t>
      </w:r>
      <w:r>
        <w:rPr>
          <w:rStyle w:val="8"/>
          <w:rFonts w:ascii="仿宋_GB2312" w:hAnsi="华文仿宋" w:eastAsia="仿宋_GB2312"/>
          <w:color w:val="000000"/>
          <w:sz w:val="32"/>
          <w:szCs w:val="32"/>
        </w:rPr>
        <w:t>，</w:t>
      </w:r>
      <w:r>
        <w:rPr>
          <w:rStyle w:val="8"/>
          <w:rFonts w:hint="eastAsia" w:ascii="仿宋_GB2312" w:hAnsi="华文仿宋" w:eastAsia="仿宋_GB2312"/>
          <w:color w:val="000000"/>
          <w:kern w:val="2"/>
          <w:sz w:val="32"/>
          <w:szCs w:val="32"/>
        </w:rPr>
        <w:t>其中：</w:t>
      </w:r>
      <w:r>
        <w:rPr>
          <w:rStyle w:val="8"/>
          <w:rFonts w:ascii="仿宋_GB2312" w:hAnsi="华文仿宋" w:eastAsia="仿宋_GB2312"/>
          <w:color w:val="000000"/>
          <w:kern w:val="2"/>
          <w:sz w:val="32"/>
          <w:szCs w:val="32"/>
        </w:rPr>
        <w:t>一般公共预算支出</w:t>
      </w:r>
      <w:r>
        <w:rPr>
          <w:rStyle w:val="8"/>
          <w:rFonts w:hint="eastAsia" w:ascii="仿宋_GB2312" w:hAnsi="华文仿宋" w:eastAsia="仿宋_GB2312"/>
          <w:color w:val="000000"/>
          <w:kern w:val="2"/>
          <w:sz w:val="32"/>
          <w:szCs w:val="32"/>
          <w:lang w:val="en-US" w:eastAsia="zh-CN"/>
        </w:rPr>
        <w:t>9.05万元</w:t>
      </w:r>
      <w:r>
        <w:rPr>
          <w:rStyle w:val="8"/>
          <w:rFonts w:ascii="仿宋_GB2312" w:hAnsi="华文仿宋" w:eastAsia="仿宋_GB2312"/>
          <w:color w:val="000000"/>
          <w:kern w:val="2"/>
          <w:sz w:val="32"/>
          <w:szCs w:val="32"/>
        </w:rPr>
        <w:t>。具体支出预算如下：</w:t>
      </w:r>
    </w:p>
    <w:p>
      <w:pPr>
        <w:pStyle w:val="15"/>
        <w:spacing w:before="0" w:after="0" w:line="360" w:lineRule="auto"/>
        <w:ind w:firstLine="640" w:firstLineChars="200"/>
        <w:jc w:val="both"/>
        <w:textAlignment w:val="auto"/>
        <w:rPr>
          <w:rStyle w:val="8"/>
          <w:rFonts w:hint="eastAsia" w:ascii="仿宋_GB2312" w:hAnsi="华文仿宋" w:eastAsia="仿宋_GB2312"/>
          <w:color w:val="000000"/>
          <w:kern w:val="2"/>
          <w:sz w:val="32"/>
          <w:szCs w:val="32"/>
          <w:lang w:eastAsia="zh-CN"/>
        </w:rPr>
      </w:pPr>
      <w:r>
        <w:rPr>
          <w:rStyle w:val="8"/>
          <w:rFonts w:hint="eastAsia" w:ascii="仿宋_GB2312" w:hAnsi="华文仿宋" w:eastAsia="仿宋_GB2312"/>
          <w:color w:val="000000"/>
          <w:kern w:val="2"/>
          <w:sz w:val="32"/>
          <w:szCs w:val="32"/>
        </w:rPr>
        <w:t>一般公共预算支出</w:t>
      </w:r>
      <w:r>
        <w:rPr>
          <w:rStyle w:val="8"/>
          <w:rFonts w:hint="eastAsia" w:ascii="仿宋_GB2312" w:hAnsi="华文仿宋" w:eastAsia="仿宋_GB2312"/>
          <w:color w:val="000000"/>
          <w:kern w:val="2"/>
          <w:sz w:val="32"/>
          <w:szCs w:val="32"/>
          <w:lang w:val="en-US" w:eastAsia="zh-CN"/>
        </w:rPr>
        <w:t>9.05</w:t>
      </w:r>
      <w:r>
        <w:rPr>
          <w:rStyle w:val="8"/>
          <w:rFonts w:hint="eastAsia" w:ascii="仿宋_GB2312" w:hAnsi="华文仿宋" w:eastAsia="仿宋_GB2312"/>
          <w:color w:val="000000"/>
          <w:kern w:val="2"/>
          <w:sz w:val="32"/>
          <w:szCs w:val="32"/>
        </w:rPr>
        <w:t>万元，其中：基本支出</w:t>
      </w:r>
      <w:r>
        <w:rPr>
          <w:rStyle w:val="8"/>
          <w:rFonts w:hint="eastAsia" w:ascii="仿宋_GB2312" w:hAnsi="华文仿宋" w:eastAsia="仿宋_GB2312"/>
          <w:color w:val="000000"/>
          <w:kern w:val="2"/>
          <w:sz w:val="32"/>
          <w:szCs w:val="32"/>
          <w:lang w:val="en-US" w:eastAsia="zh-CN"/>
        </w:rPr>
        <w:t>9.05</w:t>
      </w:r>
      <w:r>
        <w:rPr>
          <w:rStyle w:val="8"/>
          <w:rFonts w:hint="eastAsia" w:ascii="仿宋_GB2312" w:hAnsi="华文仿宋" w:eastAsia="仿宋_GB2312"/>
          <w:color w:val="000000"/>
          <w:kern w:val="2"/>
          <w:sz w:val="32"/>
          <w:szCs w:val="32"/>
        </w:rPr>
        <w:t>万元；项目支出</w:t>
      </w:r>
      <w:r>
        <w:rPr>
          <w:rStyle w:val="8"/>
          <w:rFonts w:hint="eastAsia" w:ascii="仿宋_GB2312" w:hAnsi="华文仿宋" w:eastAsia="仿宋_GB2312"/>
          <w:color w:val="000000"/>
          <w:kern w:val="2"/>
          <w:sz w:val="32"/>
          <w:szCs w:val="32"/>
          <w:lang w:val="en-US" w:eastAsia="zh-CN"/>
        </w:rPr>
        <w:t>0</w:t>
      </w:r>
      <w:r>
        <w:rPr>
          <w:rStyle w:val="8"/>
          <w:rFonts w:hint="eastAsia" w:ascii="仿宋_GB2312" w:hAnsi="华文仿宋" w:eastAsia="仿宋_GB2312"/>
          <w:color w:val="000000"/>
          <w:kern w:val="2"/>
          <w:sz w:val="32"/>
          <w:szCs w:val="32"/>
        </w:rPr>
        <w:t>万元</w:t>
      </w:r>
      <w:r>
        <w:rPr>
          <w:rStyle w:val="8"/>
          <w:rFonts w:hint="eastAsia" w:ascii="仿宋_GB2312" w:hAnsi="华文仿宋" w:eastAsia="仿宋_GB2312"/>
          <w:color w:val="000000"/>
          <w:kern w:val="2"/>
          <w:sz w:val="32"/>
          <w:szCs w:val="32"/>
          <w:lang w:eastAsia="zh-CN"/>
        </w:rPr>
        <w:t>。</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lang w:eastAsia="zh-CN"/>
        </w:rPr>
      </w:pPr>
      <w:r>
        <w:rPr>
          <w:rStyle w:val="8"/>
          <w:rFonts w:ascii="仿宋_GB2312" w:hAnsi="华文仿宋" w:eastAsia="仿宋_GB2312"/>
          <w:kern w:val="2"/>
          <w:sz w:val="32"/>
          <w:szCs w:val="32"/>
        </w:rPr>
        <w:t>1.一般公共服务支出</w:t>
      </w:r>
      <w:r>
        <w:rPr>
          <w:rStyle w:val="8"/>
          <w:rFonts w:hint="eastAsia" w:ascii="仿宋_GB2312" w:hAnsi="华文仿宋" w:eastAsia="仿宋_GB2312"/>
          <w:kern w:val="2"/>
          <w:sz w:val="32"/>
          <w:szCs w:val="32"/>
          <w:lang w:val="en-US" w:eastAsia="zh-CN"/>
        </w:rPr>
        <w:t>6.20万元</w:t>
      </w:r>
      <w:r>
        <w:rPr>
          <w:rStyle w:val="8"/>
          <w:rFonts w:ascii="仿宋_GB2312" w:hAnsi="华文仿宋" w:eastAsia="仿宋_GB2312"/>
          <w:kern w:val="2"/>
          <w:sz w:val="32"/>
          <w:szCs w:val="32"/>
        </w:rPr>
        <w:t>；占</w:t>
      </w:r>
      <w:r>
        <w:rPr>
          <w:rStyle w:val="8"/>
          <w:rFonts w:ascii="仿宋_GB2312" w:hAnsi="华文仿宋" w:eastAsia="仿宋_GB2312"/>
          <w:color w:val="000000"/>
          <w:kern w:val="2"/>
          <w:sz w:val="32"/>
          <w:szCs w:val="32"/>
        </w:rPr>
        <w:t>一般公共预算</w:t>
      </w:r>
      <w:r>
        <w:rPr>
          <w:rStyle w:val="8"/>
          <w:rFonts w:hint="eastAsia" w:ascii="仿宋_GB2312" w:hAnsi="华文仿宋" w:eastAsia="仿宋_GB2312"/>
          <w:kern w:val="2"/>
          <w:sz w:val="32"/>
          <w:szCs w:val="32"/>
          <w:lang w:val="en-US" w:eastAsia="zh-CN"/>
        </w:rPr>
        <w:t>68.50</w:t>
      </w:r>
      <w:r>
        <w:rPr>
          <w:rStyle w:val="8"/>
          <w:rFonts w:ascii="仿宋_GB2312" w:hAnsi="华文仿宋" w:eastAsia="仿宋_GB2312"/>
          <w:kern w:val="2"/>
          <w:sz w:val="32"/>
          <w:szCs w:val="32"/>
        </w:rPr>
        <w:t>%，主要用于</w:t>
      </w:r>
      <w:r>
        <w:rPr>
          <w:rStyle w:val="8"/>
          <w:rFonts w:hint="eastAsia" w:ascii="仿宋_GB2312" w:hAnsi="华文仿宋" w:eastAsia="仿宋_GB2312"/>
          <w:color w:val="000000"/>
          <w:kern w:val="2"/>
          <w:sz w:val="32"/>
          <w:szCs w:val="32"/>
          <w:lang w:eastAsia="zh-CN"/>
        </w:rPr>
        <w:t>人员经费、公用经费。</w:t>
      </w:r>
    </w:p>
    <w:p>
      <w:pPr>
        <w:pStyle w:val="15"/>
        <w:spacing w:before="0" w:after="0" w:line="360" w:lineRule="auto"/>
        <w:ind w:firstLine="640" w:firstLineChars="200"/>
        <w:jc w:val="both"/>
        <w:textAlignment w:val="auto"/>
        <w:rPr>
          <w:rStyle w:val="8"/>
          <w:rFonts w:hint="eastAsia" w:ascii="仿宋_GB2312" w:hAnsi="华文仿宋" w:eastAsia="仿宋_GB2312"/>
          <w:color w:val="000000"/>
          <w:kern w:val="2"/>
          <w:sz w:val="32"/>
          <w:szCs w:val="32"/>
          <w:lang w:eastAsia="zh-CN"/>
        </w:rPr>
      </w:pPr>
      <w:r>
        <w:rPr>
          <w:rStyle w:val="8"/>
          <w:rFonts w:ascii="仿宋_GB2312" w:hAnsi="华文仿宋" w:eastAsia="仿宋_GB2312"/>
          <w:kern w:val="2"/>
          <w:sz w:val="32"/>
          <w:szCs w:val="32"/>
        </w:rPr>
        <w:t>2.</w:t>
      </w:r>
      <w:r>
        <w:rPr>
          <w:rStyle w:val="8"/>
          <w:rFonts w:hint="eastAsia" w:ascii="仿宋_GB2312" w:hAnsi="华文仿宋" w:eastAsia="仿宋_GB2312"/>
          <w:kern w:val="2"/>
          <w:sz w:val="32"/>
          <w:szCs w:val="32"/>
          <w:lang w:eastAsia="zh-CN"/>
        </w:rPr>
        <w:t>社会保障和就业支出</w:t>
      </w:r>
      <w:r>
        <w:rPr>
          <w:rStyle w:val="8"/>
          <w:rFonts w:hint="eastAsia" w:ascii="仿宋_GB2312" w:hAnsi="华文仿宋" w:eastAsia="仿宋_GB2312"/>
          <w:kern w:val="2"/>
          <w:sz w:val="32"/>
          <w:szCs w:val="32"/>
          <w:lang w:val="en-US" w:eastAsia="zh-CN"/>
        </w:rPr>
        <w:t>1.56万元</w:t>
      </w:r>
      <w:r>
        <w:rPr>
          <w:rStyle w:val="8"/>
          <w:rFonts w:ascii="仿宋_GB2312" w:hAnsi="华文仿宋" w:eastAsia="仿宋_GB2312"/>
          <w:kern w:val="2"/>
          <w:sz w:val="32"/>
          <w:szCs w:val="32"/>
        </w:rPr>
        <w:t>，占</w:t>
      </w:r>
      <w:r>
        <w:rPr>
          <w:rStyle w:val="8"/>
          <w:rFonts w:ascii="仿宋_GB2312" w:hAnsi="华文仿宋" w:eastAsia="仿宋_GB2312"/>
          <w:color w:val="000000"/>
          <w:kern w:val="2"/>
          <w:sz w:val="32"/>
          <w:szCs w:val="32"/>
        </w:rPr>
        <w:t>一般公共预算</w:t>
      </w:r>
      <w:r>
        <w:rPr>
          <w:rStyle w:val="8"/>
          <w:rFonts w:hint="eastAsia" w:ascii="仿宋_GB2312" w:hAnsi="华文仿宋" w:eastAsia="仿宋_GB2312"/>
          <w:kern w:val="2"/>
          <w:sz w:val="32"/>
          <w:szCs w:val="32"/>
          <w:lang w:val="en-US" w:eastAsia="zh-CN"/>
        </w:rPr>
        <w:t>17.24</w:t>
      </w:r>
      <w:r>
        <w:rPr>
          <w:rStyle w:val="8"/>
          <w:rFonts w:ascii="仿宋_GB2312" w:hAnsi="华文仿宋" w:eastAsia="仿宋_GB2312"/>
          <w:kern w:val="2"/>
          <w:sz w:val="32"/>
          <w:szCs w:val="32"/>
        </w:rPr>
        <w:t>%，主要用于</w:t>
      </w:r>
      <w:r>
        <w:rPr>
          <w:rStyle w:val="8"/>
          <w:rFonts w:hint="eastAsia" w:ascii="仿宋_GB2312" w:hAnsi="华文仿宋" w:eastAsia="仿宋_GB2312"/>
          <w:color w:val="000000"/>
          <w:kern w:val="2"/>
          <w:sz w:val="32"/>
          <w:szCs w:val="32"/>
          <w:lang w:eastAsia="zh-CN"/>
        </w:rPr>
        <w:t>在职人员养老保险缴费支出、职业年金缴费支出。</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lang w:eastAsia="zh-CN"/>
        </w:rPr>
      </w:pPr>
      <w:r>
        <w:rPr>
          <w:rStyle w:val="8"/>
          <w:rFonts w:ascii="仿宋_GB2312" w:hAnsi="华文仿宋" w:eastAsia="仿宋_GB2312"/>
          <w:kern w:val="2"/>
          <w:sz w:val="32"/>
          <w:szCs w:val="32"/>
        </w:rPr>
        <w:t>3.</w:t>
      </w:r>
      <w:r>
        <w:rPr>
          <w:rStyle w:val="8"/>
          <w:rFonts w:hint="eastAsia" w:ascii="仿宋_GB2312" w:hAnsi="华文仿宋" w:eastAsia="仿宋_GB2312"/>
          <w:kern w:val="2"/>
          <w:sz w:val="32"/>
          <w:szCs w:val="32"/>
          <w:lang w:eastAsia="zh-CN"/>
        </w:rPr>
        <w:t>卫生健康支出</w:t>
      </w:r>
      <w:r>
        <w:rPr>
          <w:rStyle w:val="8"/>
          <w:rFonts w:hint="eastAsia" w:ascii="仿宋_GB2312" w:hAnsi="华文仿宋" w:eastAsia="仿宋_GB2312"/>
          <w:kern w:val="2"/>
          <w:sz w:val="32"/>
          <w:szCs w:val="32"/>
          <w:lang w:val="en-US" w:eastAsia="zh-CN"/>
        </w:rPr>
        <w:t>0.51万元</w:t>
      </w:r>
      <w:r>
        <w:rPr>
          <w:rStyle w:val="8"/>
          <w:rFonts w:ascii="仿宋_GB2312" w:hAnsi="华文仿宋" w:eastAsia="仿宋_GB2312"/>
          <w:kern w:val="2"/>
          <w:sz w:val="32"/>
          <w:szCs w:val="32"/>
        </w:rPr>
        <w:t>，占</w:t>
      </w:r>
      <w:r>
        <w:rPr>
          <w:rStyle w:val="8"/>
          <w:rFonts w:ascii="仿宋_GB2312" w:hAnsi="华文仿宋" w:eastAsia="仿宋_GB2312"/>
          <w:color w:val="000000"/>
          <w:kern w:val="2"/>
          <w:sz w:val="32"/>
          <w:szCs w:val="32"/>
        </w:rPr>
        <w:t>一般公共预算</w:t>
      </w:r>
      <w:r>
        <w:rPr>
          <w:rStyle w:val="8"/>
          <w:rFonts w:hint="eastAsia" w:ascii="仿宋_GB2312" w:hAnsi="华文仿宋" w:eastAsia="仿宋_GB2312"/>
          <w:kern w:val="2"/>
          <w:sz w:val="32"/>
          <w:szCs w:val="32"/>
          <w:lang w:val="en-US" w:eastAsia="zh-CN"/>
        </w:rPr>
        <w:t>5.64</w:t>
      </w:r>
      <w:r>
        <w:rPr>
          <w:rStyle w:val="8"/>
          <w:rFonts w:ascii="仿宋_GB2312" w:hAnsi="华文仿宋" w:eastAsia="仿宋_GB2312"/>
          <w:kern w:val="2"/>
          <w:sz w:val="32"/>
          <w:szCs w:val="32"/>
        </w:rPr>
        <w:t>%，主要用于</w:t>
      </w:r>
      <w:r>
        <w:rPr>
          <w:rStyle w:val="8"/>
          <w:rFonts w:hint="eastAsia" w:ascii="仿宋_GB2312" w:hAnsi="华文仿宋" w:eastAsia="仿宋_GB2312"/>
          <w:kern w:val="2"/>
          <w:sz w:val="32"/>
          <w:szCs w:val="32"/>
          <w:lang w:eastAsia="zh-CN"/>
        </w:rPr>
        <w:t>在职人员基本医疗保险缴费支出、在职及退休人员公务员医疗补助缴费支出。</w:t>
      </w:r>
    </w:p>
    <w:p>
      <w:pPr>
        <w:pStyle w:val="15"/>
        <w:spacing w:before="0" w:after="0" w:line="360" w:lineRule="auto"/>
        <w:ind w:firstLine="640" w:firstLineChars="200"/>
        <w:jc w:val="both"/>
        <w:textAlignment w:val="auto"/>
        <w:rPr>
          <w:rStyle w:val="8"/>
          <w:rFonts w:hint="eastAsia" w:ascii="仿宋_GB2312" w:hAnsi="华文仿宋" w:eastAsia="仿宋_GB2312"/>
          <w:kern w:val="2"/>
          <w:sz w:val="32"/>
          <w:szCs w:val="32"/>
          <w:lang w:val="en-US" w:eastAsia="zh-CN"/>
        </w:rPr>
      </w:pPr>
      <w:r>
        <w:rPr>
          <w:rStyle w:val="8"/>
          <w:rFonts w:hint="eastAsia" w:ascii="仿宋_GB2312" w:hAnsi="华文仿宋" w:eastAsia="仿宋_GB2312"/>
          <w:kern w:val="2"/>
          <w:sz w:val="32"/>
          <w:szCs w:val="32"/>
          <w:lang w:val="en-US" w:eastAsia="zh-CN"/>
        </w:rPr>
        <w:t>4</w:t>
      </w:r>
      <w:r>
        <w:rPr>
          <w:rStyle w:val="8"/>
          <w:rFonts w:ascii="仿宋_GB2312" w:hAnsi="华文仿宋" w:eastAsia="仿宋_GB2312"/>
          <w:kern w:val="2"/>
          <w:sz w:val="32"/>
          <w:szCs w:val="32"/>
        </w:rPr>
        <w:t>.</w:t>
      </w:r>
      <w:r>
        <w:rPr>
          <w:rStyle w:val="8"/>
          <w:rFonts w:hint="eastAsia" w:ascii="仿宋_GB2312" w:hAnsi="华文仿宋" w:eastAsia="仿宋_GB2312"/>
          <w:kern w:val="2"/>
          <w:sz w:val="32"/>
          <w:szCs w:val="32"/>
          <w:lang w:eastAsia="zh-CN"/>
        </w:rPr>
        <w:t>住房保障支出</w:t>
      </w:r>
      <w:r>
        <w:rPr>
          <w:rStyle w:val="8"/>
          <w:rFonts w:hint="eastAsia" w:ascii="仿宋_GB2312" w:hAnsi="华文仿宋" w:eastAsia="仿宋_GB2312"/>
          <w:kern w:val="2"/>
          <w:sz w:val="32"/>
          <w:szCs w:val="32"/>
          <w:lang w:val="en-US" w:eastAsia="zh-CN"/>
        </w:rPr>
        <w:t>0.78万元</w:t>
      </w:r>
      <w:r>
        <w:rPr>
          <w:rStyle w:val="8"/>
          <w:rFonts w:ascii="仿宋_GB2312" w:hAnsi="华文仿宋" w:eastAsia="仿宋_GB2312"/>
          <w:kern w:val="2"/>
          <w:sz w:val="32"/>
          <w:szCs w:val="32"/>
        </w:rPr>
        <w:t>，占</w:t>
      </w:r>
      <w:r>
        <w:rPr>
          <w:rStyle w:val="8"/>
          <w:rFonts w:ascii="仿宋_GB2312" w:hAnsi="华文仿宋" w:eastAsia="仿宋_GB2312"/>
          <w:color w:val="000000"/>
          <w:kern w:val="2"/>
          <w:sz w:val="32"/>
          <w:szCs w:val="32"/>
        </w:rPr>
        <w:t>一般公共预算</w:t>
      </w:r>
      <w:r>
        <w:rPr>
          <w:rStyle w:val="8"/>
          <w:rFonts w:hint="eastAsia" w:ascii="仿宋_GB2312" w:hAnsi="华文仿宋" w:eastAsia="仿宋_GB2312"/>
          <w:kern w:val="2"/>
          <w:sz w:val="32"/>
          <w:szCs w:val="32"/>
          <w:lang w:val="en-US" w:eastAsia="zh-CN"/>
        </w:rPr>
        <w:t>8.62</w:t>
      </w:r>
      <w:r>
        <w:rPr>
          <w:rStyle w:val="8"/>
          <w:rFonts w:ascii="仿宋_GB2312" w:hAnsi="华文仿宋" w:eastAsia="仿宋_GB2312"/>
          <w:kern w:val="2"/>
          <w:sz w:val="32"/>
          <w:szCs w:val="32"/>
        </w:rPr>
        <w:t>%，主要用于</w:t>
      </w:r>
      <w:r>
        <w:rPr>
          <w:rStyle w:val="8"/>
          <w:rFonts w:hint="eastAsia" w:ascii="仿宋_GB2312" w:hAnsi="华文仿宋" w:eastAsia="仿宋_GB2312"/>
          <w:kern w:val="2"/>
          <w:sz w:val="32"/>
          <w:szCs w:val="32"/>
          <w:lang w:eastAsia="zh-CN"/>
        </w:rPr>
        <w:t>在职人员住房公积金缴费支出。</w:t>
      </w:r>
    </w:p>
    <w:p>
      <w:pPr>
        <w:tabs>
          <w:tab w:val="center" w:pos="4475"/>
        </w:tabs>
        <w:spacing w:line="360" w:lineRule="auto"/>
        <w:ind w:firstLine="643" w:firstLineChars="200"/>
        <w:textAlignment w:val="auto"/>
        <w:rPr>
          <w:rStyle w:val="8"/>
          <w:rFonts w:ascii="黑体" w:hAnsi="黑体" w:eastAsia="黑体" w:cs="黑体"/>
          <w:b/>
          <w:bCs/>
          <w:color w:val="000000"/>
          <w:kern w:val="0"/>
          <w:sz w:val="32"/>
          <w:szCs w:val="32"/>
        </w:rPr>
      </w:pPr>
      <w:r>
        <w:rPr>
          <w:rStyle w:val="8"/>
          <w:rFonts w:hint="eastAsia" w:ascii="黑体" w:hAnsi="黑体" w:eastAsia="黑体" w:cs="黑体"/>
          <w:b/>
          <w:bCs/>
          <w:color w:val="000000"/>
          <w:kern w:val="0"/>
          <w:sz w:val="32"/>
          <w:szCs w:val="32"/>
        </w:rPr>
        <w:t>三</w:t>
      </w:r>
      <w:r>
        <w:rPr>
          <w:rStyle w:val="8"/>
          <w:rFonts w:ascii="黑体" w:hAnsi="黑体" w:eastAsia="黑体" w:cs="黑体"/>
          <w:b/>
          <w:bCs/>
          <w:color w:val="000000"/>
          <w:kern w:val="0"/>
          <w:sz w:val="32"/>
          <w:szCs w:val="32"/>
        </w:rPr>
        <w:t>、</w:t>
      </w:r>
      <w:r>
        <w:rPr>
          <w:rStyle w:val="8"/>
          <w:rFonts w:hint="eastAsia" w:ascii="黑体" w:hAnsi="黑体" w:eastAsia="黑体" w:cs="黑体"/>
          <w:b/>
          <w:bCs/>
          <w:color w:val="000000"/>
          <w:kern w:val="0"/>
          <w:sz w:val="32"/>
          <w:szCs w:val="32"/>
        </w:rPr>
        <w:t>202</w:t>
      </w:r>
      <w:r>
        <w:rPr>
          <w:rStyle w:val="8"/>
          <w:rFonts w:hint="eastAsia" w:ascii="黑体" w:hAnsi="黑体" w:eastAsia="黑体" w:cs="黑体"/>
          <w:b/>
          <w:bCs/>
          <w:color w:val="000000"/>
          <w:kern w:val="0"/>
          <w:sz w:val="32"/>
          <w:szCs w:val="32"/>
          <w:lang w:val="en-US" w:eastAsia="zh-CN"/>
        </w:rPr>
        <w:t>2</w:t>
      </w:r>
      <w:r>
        <w:rPr>
          <w:rStyle w:val="8"/>
          <w:rFonts w:hint="eastAsia" w:ascii="黑体" w:hAnsi="黑体" w:eastAsia="黑体" w:cs="黑体"/>
          <w:b/>
          <w:bCs/>
          <w:color w:val="000000"/>
          <w:kern w:val="0"/>
          <w:sz w:val="32"/>
          <w:szCs w:val="32"/>
        </w:rPr>
        <w:t>年</w:t>
      </w:r>
      <w:r>
        <w:rPr>
          <w:rStyle w:val="8"/>
          <w:rFonts w:ascii="黑体" w:hAnsi="黑体" w:eastAsia="黑体" w:cs="黑体"/>
          <w:b/>
          <w:bCs/>
          <w:color w:val="000000"/>
          <w:kern w:val="0"/>
          <w:sz w:val="32"/>
          <w:szCs w:val="32"/>
        </w:rPr>
        <w:t>一般公共预算“三公”经费说明</w:t>
      </w:r>
    </w:p>
    <w:p>
      <w:pPr>
        <w:pStyle w:val="15"/>
        <w:spacing w:before="0" w:after="0" w:line="360" w:lineRule="auto"/>
        <w:ind w:firstLine="640" w:firstLineChars="200"/>
        <w:jc w:val="both"/>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202</w:t>
      </w:r>
      <w:r>
        <w:rPr>
          <w:rStyle w:val="8"/>
          <w:rFonts w:hint="eastAsia" w:ascii="仿宋_GB2312" w:hAnsi="华文仿宋" w:eastAsia="仿宋_GB2312" w:cs="宋体"/>
          <w:bCs/>
          <w:color w:val="000000"/>
          <w:sz w:val="32"/>
          <w:szCs w:val="32"/>
          <w:lang w:val="en-US" w:eastAsia="zh-CN"/>
        </w:rPr>
        <w:t>2</w:t>
      </w:r>
      <w:r>
        <w:rPr>
          <w:rStyle w:val="8"/>
          <w:rFonts w:ascii="仿宋_GB2312" w:hAnsi="华文仿宋" w:eastAsia="仿宋_GB2312" w:cs="宋体"/>
          <w:bCs/>
          <w:color w:val="000000"/>
          <w:sz w:val="32"/>
          <w:szCs w:val="32"/>
        </w:rPr>
        <w:t>年一般公共预算安排的“三公”经费支出预算</w:t>
      </w:r>
      <w:r>
        <w:rPr>
          <w:rStyle w:val="8"/>
          <w:rFonts w:hint="eastAsia" w:ascii="仿宋_GB2312" w:hAnsi="华文仿宋" w:eastAsia="仿宋_GB2312" w:cs="宋体"/>
          <w:bCs/>
          <w:color w:val="000000"/>
          <w:sz w:val="32"/>
          <w:szCs w:val="32"/>
          <w:lang w:val="en-US" w:eastAsia="zh-CN"/>
        </w:rPr>
        <w:t>0.02</w:t>
      </w:r>
      <w:r>
        <w:rPr>
          <w:rStyle w:val="8"/>
          <w:rFonts w:ascii="仿宋_GB2312" w:hAnsi="华文仿宋" w:eastAsia="仿宋_GB2312" w:cs="宋体"/>
          <w:bCs/>
          <w:color w:val="000000"/>
          <w:sz w:val="32"/>
          <w:szCs w:val="32"/>
        </w:rPr>
        <w:t>万元</w:t>
      </w:r>
      <w:r>
        <w:rPr>
          <w:rStyle w:val="8"/>
          <w:rFonts w:ascii="仿宋_GB2312" w:hAnsi="华文仿宋" w:eastAsia="仿宋_GB2312"/>
          <w:color w:val="000000"/>
          <w:kern w:val="2"/>
          <w:sz w:val="32"/>
          <w:szCs w:val="32"/>
        </w:rPr>
        <w:t>。</w:t>
      </w:r>
    </w:p>
    <w:p>
      <w:pPr>
        <w:pStyle w:val="15"/>
        <w:numPr>
          <w:ilvl w:val="0"/>
          <w:numId w:val="3"/>
        </w:numPr>
        <w:spacing w:before="0" w:after="0" w:line="360" w:lineRule="auto"/>
        <w:ind w:firstLine="640" w:firstLineChars="200"/>
        <w:jc w:val="both"/>
        <w:textAlignment w:val="auto"/>
        <w:rPr>
          <w:rStyle w:val="8"/>
          <w:rFonts w:hint="eastAsia" w:ascii="仿宋_GB2312" w:hAnsi="华文仿宋" w:eastAsia="仿宋_GB2312" w:cs="宋体"/>
          <w:bCs/>
          <w:color w:val="000000"/>
          <w:sz w:val="32"/>
          <w:szCs w:val="32"/>
          <w:lang w:eastAsia="zh-CN"/>
        </w:rPr>
      </w:pPr>
      <w:r>
        <w:rPr>
          <w:rStyle w:val="8"/>
          <w:rFonts w:ascii="仿宋_GB2312" w:hAnsi="华文仿宋" w:eastAsia="仿宋_GB2312" w:cs="宋体"/>
          <w:bCs/>
          <w:color w:val="000000"/>
          <w:sz w:val="32"/>
          <w:szCs w:val="32"/>
        </w:rPr>
        <w:t>因公出国（境）经费20</w:t>
      </w:r>
      <w:r>
        <w:rPr>
          <w:rStyle w:val="8"/>
          <w:rFonts w:hint="eastAsia" w:ascii="仿宋_GB2312" w:hAnsi="华文仿宋" w:eastAsia="仿宋_GB2312" w:cs="宋体"/>
          <w:bCs/>
          <w:color w:val="000000"/>
          <w:sz w:val="32"/>
          <w:szCs w:val="32"/>
          <w:lang w:val="en-US" w:eastAsia="zh-CN"/>
        </w:rPr>
        <w:t>22</w:t>
      </w:r>
      <w:r>
        <w:rPr>
          <w:rStyle w:val="8"/>
          <w:rFonts w:ascii="仿宋_GB2312" w:hAnsi="华文仿宋" w:eastAsia="仿宋_GB2312" w:cs="宋体"/>
          <w:bCs/>
          <w:color w:val="000000"/>
          <w:sz w:val="32"/>
          <w:szCs w:val="32"/>
        </w:rPr>
        <w:t>年预算</w:t>
      </w:r>
      <w:r>
        <w:rPr>
          <w:rStyle w:val="8"/>
          <w:rFonts w:hint="eastAsia" w:ascii="仿宋_GB2312" w:hAnsi="华文仿宋" w:eastAsia="仿宋_GB2312" w:cs="宋体"/>
          <w:bCs/>
          <w:color w:val="000000"/>
          <w:sz w:val="32"/>
          <w:szCs w:val="32"/>
          <w:lang w:val="en-US" w:eastAsia="zh-CN"/>
        </w:rPr>
        <w:t>0</w:t>
      </w:r>
      <w:r>
        <w:rPr>
          <w:rStyle w:val="8"/>
          <w:rFonts w:ascii="仿宋_GB2312" w:hAnsi="华文仿宋" w:eastAsia="仿宋_GB2312" w:cs="宋体"/>
          <w:bCs/>
          <w:color w:val="000000"/>
          <w:sz w:val="32"/>
          <w:szCs w:val="32"/>
        </w:rPr>
        <w:t>万元</w:t>
      </w:r>
      <w:r>
        <w:rPr>
          <w:rStyle w:val="8"/>
          <w:rFonts w:hint="eastAsia" w:ascii="仿宋_GB2312" w:hAnsi="华文仿宋" w:eastAsia="仿宋_GB2312" w:cs="宋体"/>
          <w:bCs/>
          <w:color w:val="000000"/>
          <w:sz w:val="32"/>
          <w:szCs w:val="32"/>
          <w:lang w:eastAsia="zh-CN"/>
        </w:rPr>
        <w:t>。</w:t>
      </w:r>
    </w:p>
    <w:p>
      <w:pPr>
        <w:pStyle w:val="15"/>
        <w:numPr>
          <w:ilvl w:val="0"/>
          <w:numId w:val="3"/>
        </w:numPr>
        <w:spacing w:before="0" w:after="0" w:line="360" w:lineRule="auto"/>
        <w:ind w:left="0" w:leftChars="0" w:firstLine="640" w:firstLineChars="200"/>
        <w:jc w:val="both"/>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公务接待费20</w:t>
      </w:r>
      <w:r>
        <w:rPr>
          <w:rStyle w:val="8"/>
          <w:rFonts w:hint="eastAsia" w:ascii="仿宋_GB2312" w:hAnsi="华文仿宋" w:eastAsia="仿宋_GB2312" w:cs="宋体"/>
          <w:bCs/>
          <w:color w:val="000000"/>
          <w:sz w:val="32"/>
          <w:szCs w:val="32"/>
          <w:lang w:val="en-US" w:eastAsia="zh-CN"/>
        </w:rPr>
        <w:t>22</w:t>
      </w:r>
      <w:r>
        <w:rPr>
          <w:rStyle w:val="8"/>
          <w:rFonts w:ascii="仿宋_GB2312" w:hAnsi="华文仿宋" w:eastAsia="仿宋_GB2312" w:cs="宋体"/>
          <w:bCs/>
          <w:color w:val="000000"/>
          <w:sz w:val="32"/>
          <w:szCs w:val="32"/>
        </w:rPr>
        <w:t>年预算</w:t>
      </w:r>
      <w:r>
        <w:rPr>
          <w:rStyle w:val="8"/>
          <w:rFonts w:hint="eastAsia" w:ascii="仿宋_GB2312" w:hAnsi="华文仿宋" w:eastAsia="仿宋_GB2312" w:cs="宋体"/>
          <w:bCs/>
          <w:color w:val="000000"/>
          <w:sz w:val="32"/>
          <w:szCs w:val="32"/>
          <w:lang w:val="en-US" w:eastAsia="zh-CN"/>
        </w:rPr>
        <w:t>0.02</w:t>
      </w:r>
      <w:r>
        <w:rPr>
          <w:rStyle w:val="8"/>
          <w:rFonts w:ascii="仿宋_GB2312" w:hAnsi="华文仿宋" w:eastAsia="仿宋_GB2312" w:cs="宋体"/>
          <w:bCs/>
          <w:color w:val="000000"/>
          <w:sz w:val="32"/>
          <w:szCs w:val="32"/>
        </w:rPr>
        <w:t>万元</w:t>
      </w:r>
      <w:r>
        <w:rPr>
          <w:rStyle w:val="8"/>
          <w:rFonts w:ascii="仿宋_GB2312" w:hAnsi="华文仿宋" w:eastAsia="仿宋_GB2312"/>
          <w:color w:val="000000"/>
          <w:kern w:val="2"/>
          <w:sz w:val="32"/>
          <w:szCs w:val="32"/>
        </w:rPr>
        <w:t>。</w:t>
      </w:r>
      <w:r>
        <w:rPr>
          <w:rStyle w:val="8"/>
          <w:rFonts w:ascii="仿宋_GB2312" w:hAnsi="华文仿宋" w:eastAsia="仿宋_GB2312" w:cs="宋体"/>
          <w:bCs/>
          <w:color w:val="000000"/>
          <w:sz w:val="32"/>
          <w:szCs w:val="32"/>
        </w:rPr>
        <w:t xml:space="preserve">                                               </w:t>
      </w:r>
    </w:p>
    <w:p>
      <w:pPr>
        <w:pStyle w:val="15"/>
        <w:numPr>
          <w:ilvl w:val="0"/>
          <w:numId w:val="3"/>
        </w:numPr>
        <w:spacing w:before="0" w:after="0" w:line="360" w:lineRule="auto"/>
        <w:ind w:left="0" w:leftChars="0" w:firstLine="640" w:firstLineChars="200"/>
        <w:jc w:val="both"/>
        <w:textAlignment w:val="auto"/>
        <w:rPr>
          <w:rStyle w:val="8"/>
          <w:rFonts w:ascii="仿宋_GB2312" w:hAnsi="华文仿宋" w:eastAsia="仿宋_GB2312" w:cs="宋体"/>
          <w:bCs/>
          <w:color w:val="000000"/>
          <w:sz w:val="32"/>
          <w:szCs w:val="32"/>
        </w:rPr>
      </w:pPr>
      <w:r>
        <w:rPr>
          <w:rStyle w:val="8"/>
          <w:rFonts w:ascii="仿宋_GB2312" w:hAnsi="华文仿宋" w:eastAsia="仿宋_GB2312" w:cs="宋体"/>
          <w:bCs/>
          <w:color w:val="000000"/>
          <w:sz w:val="32"/>
          <w:szCs w:val="32"/>
        </w:rPr>
        <w:t>公务用车购置费及运行费202</w:t>
      </w:r>
      <w:r>
        <w:rPr>
          <w:rStyle w:val="8"/>
          <w:rFonts w:hint="eastAsia" w:ascii="仿宋_GB2312" w:hAnsi="华文仿宋" w:eastAsia="仿宋_GB2312" w:cs="宋体"/>
          <w:bCs/>
          <w:color w:val="000000"/>
          <w:sz w:val="32"/>
          <w:szCs w:val="32"/>
          <w:lang w:val="en-US" w:eastAsia="zh-CN"/>
        </w:rPr>
        <w:t>2</w:t>
      </w:r>
      <w:r>
        <w:rPr>
          <w:rStyle w:val="8"/>
          <w:rFonts w:ascii="仿宋_GB2312" w:hAnsi="华文仿宋" w:eastAsia="仿宋_GB2312" w:cs="宋体"/>
          <w:bCs/>
          <w:color w:val="000000"/>
          <w:sz w:val="32"/>
          <w:szCs w:val="32"/>
        </w:rPr>
        <w:t>年预算</w:t>
      </w:r>
      <w:r>
        <w:rPr>
          <w:rStyle w:val="8"/>
          <w:rFonts w:hint="eastAsia" w:ascii="仿宋_GB2312" w:hAnsi="华文仿宋" w:eastAsia="仿宋_GB2312" w:cs="宋体"/>
          <w:bCs/>
          <w:color w:val="000000"/>
          <w:sz w:val="32"/>
          <w:szCs w:val="32"/>
          <w:lang w:val="en-US" w:eastAsia="zh-CN"/>
        </w:rPr>
        <w:t>0</w:t>
      </w:r>
      <w:r>
        <w:rPr>
          <w:rStyle w:val="8"/>
          <w:rFonts w:ascii="仿宋_GB2312" w:hAnsi="华文仿宋" w:eastAsia="仿宋_GB2312" w:cs="宋体"/>
          <w:bCs/>
          <w:color w:val="000000"/>
          <w:sz w:val="32"/>
          <w:szCs w:val="32"/>
        </w:rPr>
        <w:t>万元</w:t>
      </w:r>
      <w:r>
        <w:rPr>
          <w:rStyle w:val="8"/>
          <w:rFonts w:hint="eastAsia" w:ascii="仿宋_GB2312" w:hAnsi="华文仿宋" w:eastAsia="仿宋_GB2312" w:cs="宋体"/>
          <w:bCs/>
          <w:color w:val="000000"/>
          <w:sz w:val="32"/>
          <w:szCs w:val="32"/>
          <w:lang w:eastAsia="zh-CN"/>
        </w:rPr>
        <w:t>。</w:t>
      </w:r>
    </w:p>
    <w:p>
      <w:pPr>
        <w:pStyle w:val="15"/>
        <w:numPr>
          <w:ilvl w:val="0"/>
          <w:numId w:val="4"/>
        </w:numPr>
        <w:spacing w:before="0" w:after="0" w:line="360" w:lineRule="auto"/>
        <w:ind w:firstLine="640" w:firstLineChars="200"/>
        <w:jc w:val="both"/>
        <w:textAlignment w:val="auto"/>
        <w:rPr>
          <w:rStyle w:val="8"/>
          <w:rFonts w:hint="eastAsia" w:ascii="仿宋_GB2312" w:hAnsi="华文仿宋" w:eastAsia="仿宋_GB2312" w:cs="宋体"/>
          <w:bCs/>
          <w:color w:val="000000"/>
          <w:sz w:val="32"/>
          <w:szCs w:val="32"/>
          <w:lang w:eastAsia="zh-CN"/>
        </w:rPr>
      </w:pPr>
      <w:r>
        <w:rPr>
          <w:rStyle w:val="8"/>
          <w:rFonts w:ascii="仿宋_GB2312" w:hAnsi="华文仿宋" w:eastAsia="仿宋_GB2312" w:cs="宋体"/>
          <w:bCs/>
          <w:color w:val="000000"/>
          <w:sz w:val="32"/>
          <w:szCs w:val="32"/>
        </w:rPr>
        <w:t>公务用车购置费202</w:t>
      </w:r>
      <w:r>
        <w:rPr>
          <w:rStyle w:val="8"/>
          <w:rFonts w:hint="eastAsia" w:ascii="仿宋_GB2312" w:hAnsi="华文仿宋" w:eastAsia="仿宋_GB2312" w:cs="宋体"/>
          <w:bCs/>
          <w:color w:val="000000"/>
          <w:sz w:val="32"/>
          <w:szCs w:val="32"/>
          <w:lang w:val="en-US" w:eastAsia="zh-CN"/>
        </w:rPr>
        <w:t>2</w:t>
      </w:r>
      <w:r>
        <w:rPr>
          <w:rStyle w:val="8"/>
          <w:rFonts w:ascii="仿宋_GB2312" w:hAnsi="华文仿宋" w:eastAsia="仿宋_GB2312" w:cs="宋体"/>
          <w:bCs/>
          <w:color w:val="000000"/>
          <w:sz w:val="32"/>
          <w:szCs w:val="32"/>
        </w:rPr>
        <w:t>年预算</w:t>
      </w:r>
      <w:r>
        <w:rPr>
          <w:rStyle w:val="8"/>
          <w:rFonts w:hint="eastAsia" w:ascii="仿宋_GB2312" w:hAnsi="华文仿宋" w:eastAsia="仿宋_GB2312" w:cs="宋体"/>
          <w:bCs/>
          <w:color w:val="000000"/>
          <w:sz w:val="32"/>
          <w:szCs w:val="32"/>
          <w:lang w:val="en-US" w:eastAsia="zh-CN"/>
        </w:rPr>
        <w:t>0</w:t>
      </w:r>
      <w:r>
        <w:rPr>
          <w:rStyle w:val="8"/>
          <w:rFonts w:ascii="仿宋_GB2312" w:hAnsi="华文仿宋" w:eastAsia="仿宋_GB2312" w:cs="宋体"/>
          <w:bCs/>
          <w:color w:val="000000"/>
          <w:sz w:val="32"/>
          <w:szCs w:val="32"/>
        </w:rPr>
        <w:t>万元</w:t>
      </w:r>
      <w:r>
        <w:rPr>
          <w:rStyle w:val="8"/>
          <w:rFonts w:hint="eastAsia" w:ascii="仿宋_GB2312" w:hAnsi="华文仿宋" w:eastAsia="仿宋_GB2312" w:cs="宋体"/>
          <w:bCs/>
          <w:color w:val="000000"/>
          <w:sz w:val="32"/>
          <w:szCs w:val="32"/>
          <w:lang w:eastAsia="zh-CN"/>
        </w:rPr>
        <w:t>。</w:t>
      </w:r>
    </w:p>
    <w:p>
      <w:pPr>
        <w:pStyle w:val="15"/>
        <w:numPr>
          <w:ilvl w:val="0"/>
          <w:numId w:val="0"/>
        </w:numPr>
        <w:spacing w:before="0" w:after="0" w:line="360" w:lineRule="auto"/>
        <w:ind w:firstLine="640" w:firstLineChars="200"/>
        <w:jc w:val="both"/>
        <w:textAlignment w:val="auto"/>
        <w:rPr>
          <w:rStyle w:val="8"/>
          <w:rFonts w:hint="eastAsia" w:ascii="仿宋_GB2312" w:hAnsi="华文仿宋" w:eastAsia="仿宋_GB2312" w:cs="宋体"/>
          <w:bCs/>
          <w:color w:val="000000"/>
          <w:sz w:val="32"/>
          <w:szCs w:val="32"/>
          <w:lang w:eastAsia="zh-CN"/>
        </w:rPr>
      </w:pPr>
      <w:r>
        <w:rPr>
          <w:rStyle w:val="8"/>
          <w:rFonts w:ascii="仿宋_GB2312" w:hAnsi="华文仿宋" w:eastAsia="仿宋_GB2312" w:cs="宋体"/>
          <w:bCs/>
          <w:color w:val="000000"/>
          <w:sz w:val="32"/>
          <w:szCs w:val="32"/>
        </w:rPr>
        <w:t>2.公务用车运行维护费202</w:t>
      </w:r>
      <w:r>
        <w:rPr>
          <w:rStyle w:val="8"/>
          <w:rFonts w:hint="eastAsia" w:ascii="仿宋_GB2312" w:hAnsi="华文仿宋" w:eastAsia="仿宋_GB2312" w:cs="宋体"/>
          <w:bCs/>
          <w:color w:val="000000"/>
          <w:sz w:val="32"/>
          <w:szCs w:val="32"/>
          <w:lang w:val="en-US" w:eastAsia="zh-CN"/>
        </w:rPr>
        <w:t>2</w:t>
      </w:r>
      <w:r>
        <w:rPr>
          <w:rStyle w:val="8"/>
          <w:rFonts w:ascii="仿宋_GB2312" w:hAnsi="华文仿宋" w:eastAsia="仿宋_GB2312" w:cs="宋体"/>
          <w:bCs/>
          <w:color w:val="000000"/>
          <w:sz w:val="32"/>
          <w:szCs w:val="32"/>
        </w:rPr>
        <w:t>年预算</w:t>
      </w:r>
      <w:r>
        <w:rPr>
          <w:rStyle w:val="8"/>
          <w:rFonts w:hint="eastAsia" w:ascii="仿宋_GB2312" w:hAnsi="华文仿宋" w:eastAsia="仿宋_GB2312" w:cs="宋体"/>
          <w:bCs/>
          <w:color w:val="000000"/>
          <w:sz w:val="32"/>
          <w:szCs w:val="32"/>
          <w:lang w:val="en-US" w:eastAsia="zh-CN"/>
        </w:rPr>
        <w:t>0</w:t>
      </w:r>
      <w:r>
        <w:rPr>
          <w:rStyle w:val="8"/>
          <w:rFonts w:ascii="仿宋_GB2312" w:hAnsi="华文仿宋" w:eastAsia="仿宋_GB2312" w:cs="宋体"/>
          <w:bCs/>
          <w:color w:val="000000"/>
          <w:sz w:val="32"/>
          <w:szCs w:val="32"/>
        </w:rPr>
        <w:t>万元</w:t>
      </w:r>
      <w:r>
        <w:rPr>
          <w:rStyle w:val="8"/>
          <w:rFonts w:hint="eastAsia" w:ascii="仿宋_GB2312" w:hAnsi="华文仿宋" w:eastAsia="仿宋_GB2312" w:cs="宋体"/>
          <w:bCs/>
          <w:color w:val="000000"/>
          <w:sz w:val="32"/>
          <w:szCs w:val="32"/>
          <w:lang w:eastAsia="zh-CN"/>
        </w:rPr>
        <w:t>。</w:t>
      </w:r>
    </w:p>
    <w:p>
      <w:pPr>
        <w:tabs>
          <w:tab w:val="center" w:pos="4475"/>
        </w:tabs>
        <w:spacing w:line="360" w:lineRule="auto"/>
        <w:ind w:firstLine="645"/>
        <w:textAlignment w:val="auto"/>
        <w:rPr>
          <w:rStyle w:val="8"/>
          <w:rFonts w:ascii="黑体" w:hAnsi="黑体" w:eastAsia="黑体" w:cs="黑体"/>
          <w:b/>
          <w:bCs/>
          <w:color w:val="000000"/>
          <w:kern w:val="0"/>
          <w:sz w:val="32"/>
          <w:szCs w:val="32"/>
        </w:rPr>
      </w:pPr>
      <w:r>
        <w:rPr>
          <w:rStyle w:val="8"/>
          <w:rFonts w:hint="eastAsia" w:ascii="黑体" w:hAnsi="黑体" w:eastAsia="黑体" w:cs="黑体"/>
          <w:b/>
          <w:bCs/>
          <w:color w:val="000000"/>
          <w:kern w:val="0"/>
          <w:sz w:val="32"/>
          <w:szCs w:val="32"/>
        </w:rPr>
        <w:t>四</w:t>
      </w:r>
      <w:r>
        <w:rPr>
          <w:rStyle w:val="8"/>
          <w:rFonts w:ascii="黑体" w:hAnsi="黑体" w:eastAsia="黑体" w:cs="黑体"/>
          <w:b/>
          <w:bCs/>
          <w:color w:val="000000"/>
          <w:kern w:val="0"/>
          <w:sz w:val="32"/>
          <w:szCs w:val="32"/>
        </w:rPr>
        <w:t>、政府性基金预算说明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kern w:val="2"/>
          <w:sz w:val="32"/>
          <w:szCs w:val="32"/>
        </w:rPr>
        <w:t>202</w:t>
      </w:r>
      <w:r>
        <w:rPr>
          <w:rStyle w:val="8"/>
          <w:rFonts w:hint="eastAsia" w:ascii="仿宋_GB2312" w:hAnsi="华文仿宋" w:eastAsia="仿宋_GB2312"/>
          <w:color w:val="000000"/>
          <w:kern w:val="2"/>
          <w:sz w:val="32"/>
          <w:szCs w:val="32"/>
          <w:lang w:val="en-US" w:eastAsia="zh-CN"/>
        </w:rPr>
        <w:t>2</w:t>
      </w:r>
      <w:r>
        <w:rPr>
          <w:rStyle w:val="8"/>
          <w:rFonts w:ascii="仿宋_GB2312" w:hAnsi="华文仿宋" w:eastAsia="仿宋_GB2312"/>
          <w:color w:val="000000"/>
          <w:kern w:val="2"/>
          <w:sz w:val="32"/>
          <w:szCs w:val="32"/>
        </w:rPr>
        <w:t>年部门</w:t>
      </w:r>
      <w:r>
        <w:rPr>
          <w:rStyle w:val="8"/>
          <w:rFonts w:ascii="仿宋_GB2312" w:hAnsi="华文仿宋" w:eastAsia="仿宋_GB2312" w:cs="宋体"/>
          <w:bCs/>
          <w:color w:val="000000"/>
          <w:sz w:val="32"/>
          <w:szCs w:val="32"/>
        </w:rPr>
        <w:t>政府性基金预算支出</w:t>
      </w:r>
      <w:r>
        <w:rPr>
          <w:rStyle w:val="8"/>
          <w:rFonts w:hint="eastAsia" w:ascii="仿宋_GB2312" w:hAnsi="华文仿宋" w:eastAsia="仿宋_GB2312" w:cs="宋体"/>
          <w:bCs/>
          <w:color w:val="000000"/>
          <w:sz w:val="32"/>
          <w:szCs w:val="32"/>
          <w:lang w:val="en-US" w:eastAsia="zh-CN"/>
        </w:rPr>
        <w:t>0</w:t>
      </w:r>
      <w:r>
        <w:rPr>
          <w:rStyle w:val="8"/>
          <w:rFonts w:ascii="仿宋_GB2312" w:hAnsi="华文仿宋" w:eastAsia="仿宋_GB2312" w:cs="宋体"/>
          <w:bCs/>
          <w:color w:val="000000"/>
          <w:sz w:val="32"/>
          <w:szCs w:val="32"/>
        </w:rPr>
        <w:t>万元</w:t>
      </w:r>
      <w:r>
        <w:rPr>
          <w:rStyle w:val="8"/>
          <w:rFonts w:ascii="仿宋_GB2312" w:hAnsi="华文仿宋" w:eastAsia="仿宋_GB2312"/>
          <w:color w:val="000000"/>
          <w:kern w:val="2"/>
          <w:sz w:val="32"/>
          <w:szCs w:val="32"/>
        </w:rPr>
        <w:t>。</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kern w:val="2"/>
          <w:sz w:val="32"/>
          <w:szCs w:val="32"/>
        </w:rPr>
        <w:t>基本支出</w:t>
      </w:r>
      <w:r>
        <w:rPr>
          <w:rStyle w:val="8"/>
          <w:rFonts w:hint="eastAsia" w:ascii="仿宋_GB2312" w:hAnsi="华文仿宋" w:eastAsia="仿宋_GB2312"/>
          <w:color w:val="000000"/>
          <w:kern w:val="2"/>
          <w:sz w:val="32"/>
          <w:szCs w:val="32"/>
          <w:lang w:val="en-US" w:eastAsia="zh-CN"/>
        </w:rPr>
        <w:t>0</w:t>
      </w:r>
      <w:r>
        <w:rPr>
          <w:rStyle w:val="8"/>
          <w:rFonts w:ascii="仿宋_GB2312" w:hAnsi="华文仿宋" w:eastAsia="仿宋_GB2312"/>
          <w:color w:val="000000"/>
          <w:kern w:val="2"/>
          <w:sz w:val="32"/>
          <w:szCs w:val="32"/>
        </w:rPr>
        <w:t>万元。</w:t>
      </w:r>
    </w:p>
    <w:p>
      <w:pPr>
        <w:tabs>
          <w:tab w:val="center" w:pos="4475"/>
        </w:tabs>
        <w:spacing w:line="360" w:lineRule="auto"/>
        <w:ind w:firstLine="640" w:firstLineChars="200"/>
        <w:rPr>
          <w:rStyle w:val="8"/>
          <w:rFonts w:hint="eastAsia" w:ascii="仿宋_GB2312" w:hAnsi="华文仿宋" w:eastAsia="仿宋_GB2312"/>
          <w:sz w:val="32"/>
          <w:szCs w:val="32"/>
          <w:highlight w:val="none"/>
          <w:lang w:eastAsia="zh-CN"/>
        </w:rPr>
      </w:pPr>
      <w:r>
        <w:rPr>
          <w:rStyle w:val="8"/>
          <w:rFonts w:ascii="仿宋_GB2312" w:hAnsi="华文仿宋" w:eastAsia="仿宋_GB2312"/>
          <w:sz w:val="32"/>
          <w:szCs w:val="32"/>
          <w:highlight w:val="none"/>
        </w:rPr>
        <w:t>本部门无政府性基金预算</w:t>
      </w:r>
      <w:r>
        <w:rPr>
          <w:rStyle w:val="8"/>
          <w:rFonts w:hint="eastAsia" w:ascii="仿宋_GB2312" w:hAnsi="华文仿宋" w:eastAsia="仿宋_GB2312"/>
          <w:sz w:val="32"/>
          <w:szCs w:val="32"/>
          <w:highlight w:val="none"/>
          <w:lang w:eastAsia="zh-CN"/>
        </w:rPr>
        <w:t>。</w:t>
      </w:r>
    </w:p>
    <w:p>
      <w:pPr>
        <w:tabs>
          <w:tab w:val="center" w:pos="4475"/>
        </w:tabs>
        <w:spacing w:line="360" w:lineRule="auto"/>
        <w:ind w:firstLine="643" w:firstLineChars="200"/>
        <w:rPr>
          <w:rStyle w:val="8"/>
          <w:rFonts w:hint="eastAsia" w:ascii="黑体" w:hAnsi="黑体" w:eastAsia="黑体" w:cs="黑体"/>
          <w:b/>
          <w:bCs/>
          <w:color w:val="000000"/>
          <w:kern w:val="0"/>
          <w:sz w:val="32"/>
          <w:szCs w:val="32"/>
        </w:rPr>
      </w:pPr>
    </w:p>
    <w:p>
      <w:pPr>
        <w:tabs>
          <w:tab w:val="center" w:pos="4475"/>
        </w:tabs>
        <w:spacing w:line="360" w:lineRule="auto"/>
        <w:ind w:firstLine="643" w:firstLineChars="200"/>
        <w:rPr>
          <w:rStyle w:val="8"/>
          <w:rFonts w:ascii="黑体" w:hAnsi="黑体" w:eastAsia="黑体" w:cs="黑体"/>
          <w:b/>
          <w:bCs/>
          <w:color w:val="000000"/>
          <w:kern w:val="0"/>
          <w:sz w:val="32"/>
          <w:szCs w:val="32"/>
        </w:rPr>
      </w:pPr>
      <w:r>
        <w:rPr>
          <w:rStyle w:val="8"/>
          <w:rFonts w:hint="eastAsia" w:ascii="黑体" w:hAnsi="黑体" w:eastAsia="黑体" w:cs="黑体"/>
          <w:b/>
          <w:bCs/>
          <w:color w:val="000000"/>
          <w:kern w:val="0"/>
          <w:sz w:val="32"/>
          <w:szCs w:val="32"/>
        </w:rPr>
        <w:t>五</w:t>
      </w:r>
      <w:r>
        <w:rPr>
          <w:rStyle w:val="8"/>
          <w:rFonts w:ascii="黑体" w:hAnsi="黑体" w:eastAsia="黑体" w:cs="黑体"/>
          <w:b/>
          <w:bCs/>
          <w:color w:val="000000"/>
          <w:kern w:val="0"/>
          <w:sz w:val="32"/>
          <w:szCs w:val="32"/>
        </w:rPr>
        <w:t>、国有资本经营预算说明</w:t>
      </w:r>
    </w:p>
    <w:p>
      <w:pPr>
        <w:pStyle w:val="15"/>
        <w:spacing w:before="0" w:after="0" w:line="360" w:lineRule="auto"/>
        <w:ind w:firstLine="640" w:firstLineChars="200"/>
        <w:jc w:val="both"/>
        <w:textAlignment w:val="auto"/>
        <w:rPr>
          <w:rStyle w:val="8"/>
          <w:rFonts w:ascii="仿宋_GB2312" w:hAnsi="华文仿宋" w:eastAsia="仿宋_GB2312"/>
          <w:color w:val="000000"/>
          <w:kern w:val="2"/>
          <w:sz w:val="32"/>
          <w:szCs w:val="32"/>
        </w:rPr>
      </w:pPr>
      <w:r>
        <w:rPr>
          <w:rStyle w:val="8"/>
          <w:rFonts w:ascii="仿宋_GB2312" w:hAnsi="华文仿宋" w:eastAsia="仿宋_GB2312"/>
          <w:color w:val="000000"/>
          <w:kern w:val="2"/>
          <w:sz w:val="32"/>
          <w:szCs w:val="32"/>
        </w:rPr>
        <w:t>202</w:t>
      </w:r>
      <w:r>
        <w:rPr>
          <w:rStyle w:val="8"/>
          <w:rFonts w:hint="eastAsia" w:ascii="仿宋_GB2312" w:hAnsi="华文仿宋" w:eastAsia="仿宋_GB2312"/>
          <w:color w:val="000000"/>
          <w:kern w:val="2"/>
          <w:sz w:val="32"/>
          <w:szCs w:val="32"/>
          <w:lang w:val="en-US" w:eastAsia="zh-CN"/>
        </w:rPr>
        <w:t>2</w:t>
      </w:r>
      <w:r>
        <w:rPr>
          <w:rStyle w:val="8"/>
          <w:rFonts w:ascii="仿宋_GB2312" w:hAnsi="华文仿宋" w:eastAsia="仿宋_GB2312"/>
          <w:color w:val="000000"/>
          <w:kern w:val="2"/>
          <w:sz w:val="32"/>
          <w:szCs w:val="32"/>
        </w:rPr>
        <w:t>年部门</w:t>
      </w:r>
      <w:r>
        <w:rPr>
          <w:rStyle w:val="8"/>
          <w:rFonts w:ascii="仿宋_GB2312" w:hAnsi="华文仿宋" w:eastAsia="仿宋_GB2312" w:cs="宋体"/>
          <w:bCs/>
          <w:color w:val="000000"/>
          <w:sz w:val="32"/>
          <w:szCs w:val="32"/>
        </w:rPr>
        <w:t>国有资本经营预算支出</w:t>
      </w:r>
      <w:r>
        <w:rPr>
          <w:rStyle w:val="8"/>
          <w:rFonts w:hint="eastAsia" w:ascii="仿宋_GB2312" w:hAnsi="华文仿宋" w:eastAsia="仿宋_GB2312" w:cs="宋体"/>
          <w:bCs/>
          <w:color w:val="000000"/>
          <w:sz w:val="32"/>
          <w:szCs w:val="32"/>
          <w:lang w:val="en-US" w:eastAsia="zh-CN"/>
        </w:rPr>
        <w:t>0</w:t>
      </w:r>
      <w:r>
        <w:rPr>
          <w:rStyle w:val="8"/>
          <w:rFonts w:ascii="仿宋_GB2312" w:hAnsi="华文仿宋" w:eastAsia="仿宋_GB2312" w:cs="宋体"/>
          <w:bCs/>
          <w:color w:val="000000"/>
          <w:sz w:val="32"/>
          <w:szCs w:val="32"/>
        </w:rPr>
        <w:t>万元</w:t>
      </w:r>
      <w:r>
        <w:rPr>
          <w:rStyle w:val="8"/>
          <w:rFonts w:ascii="仿宋_GB2312" w:hAnsi="华文仿宋" w:eastAsia="仿宋_GB2312"/>
          <w:color w:val="000000"/>
          <w:kern w:val="2"/>
          <w:sz w:val="32"/>
          <w:szCs w:val="32"/>
        </w:rPr>
        <w:t>。</w:t>
      </w:r>
    </w:p>
    <w:p>
      <w:pPr>
        <w:pStyle w:val="15"/>
        <w:spacing w:before="0" w:after="0" w:line="360" w:lineRule="auto"/>
        <w:ind w:firstLine="640" w:firstLineChars="200"/>
        <w:jc w:val="both"/>
        <w:textAlignment w:val="auto"/>
        <w:rPr>
          <w:rStyle w:val="8"/>
          <w:rFonts w:ascii="仿宋_GB2312" w:hAnsi="华文仿宋" w:eastAsia="仿宋_GB2312" w:cs="宋体"/>
          <w:bCs/>
          <w:color w:val="000000"/>
          <w:sz w:val="32"/>
          <w:szCs w:val="32"/>
        </w:rPr>
      </w:pPr>
      <w:r>
        <w:rPr>
          <w:rStyle w:val="8"/>
          <w:rFonts w:ascii="仿宋_GB2312" w:hAnsi="华文仿宋" w:eastAsia="仿宋_GB2312"/>
          <w:color w:val="000000"/>
          <w:kern w:val="2"/>
          <w:sz w:val="32"/>
          <w:szCs w:val="32"/>
        </w:rPr>
        <w:t>基本支出</w:t>
      </w:r>
      <w:r>
        <w:rPr>
          <w:rStyle w:val="8"/>
          <w:rFonts w:hint="eastAsia" w:ascii="仿宋_GB2312" w:hAnsi="华文仿宋" w:eastAsia="仿宋_GB2312"/>
          <w:color w:val="000000"/>
          <w:kern w:val="2"/>
          <w:sz w:val="32"/>
          <w:szCs w:val="32"/>
          <w:lang w:val="en-US" w:eastAsia="zh-CN"/>
        </w:rPr>
        <w:t>0</w:t>
      </w:r>
      <w:r>
        <w:rPr>
          <w:rStyle w:val="8"/>
          <w:rFonts w:ascii="仿宋_GB2312" w:hAnsi="华文仿宋" w:eastAsia="仿宋_GB2312"/>
          <w:color w:val="000000"/>
          <w:kern w:val="2"/>
          <w:sz w:val="32"/>
          <w:szCs w:val="32"/>
        </w:rPr>
        <w:t>万元。</w:t>
      </w:r>
    </w:p>
    <w:p>
      <w:pPr>
        <w:pStyle w:val="15"/>
        <w:spacing w:before="0" w:after="0" w:line="360" w:lineRule="auto"/>
        <w:ind w:firstLine="640" w:firstLineChars="200"/>
        <w:jc w:val="both"/>
        <w:textAlignment w:val="auto"/>
        <w:rPr>
          <w:rStyle w:val="8"/>
          <w:rFonts w:hint="eastAsia" w:ascii="黑体" w:hAnsi="黑体" w:eastAsia="仿宋_GB2312" w:cs="黑体"/>
          <w:b/>
          <w:bCs/>
          <w:color w:val="000000"/>
          <w:sz w:val="32"/>
          <w:szCs w:val="32"/>
          <w:highlight w:val="none"/>
          <w:lang w:eastAsia="zh-CN"/>
        </w:rPr>
      </w:pPr>
      <w:r>
        <w:rPr>
          <w:rStyle w:val="8"/>
          <w:rFonts w:ascii="仿宋_GB2312" w:hAnsi="华文仿宋" w:eastAsia="仿宋_GB2312"/>
          <w:kern w:val="2"/>
          <w:sz w:val="32"/>
          <w:szCs w:val="32"/>
          <w:highlight w:val="none"/>
        </w:rPr>
        <w:t>本部门无国有资本经营预算</w:t>
      </w:r>
      <w:r>
        <w:rPr>
          <w:rStyle w:val="8"/>
          <w:rFonts w:hint="eastAsia" w:ascii="仿宋_GB2312" w:hAnsi="华文仿宋" w:eastAsia="仿宋_GB2312"/>
          <w:kern w:val="2"/>
          <w:sz w:val="32"/>
          <w:szCs w:val="32"/>
          <w:highlight w:val="none"/>
          <w:lang w:eastAsia="zh-CN"/>
        </w:rPr>
        <w:t>。</w:t>
      </w:r>
    </w:p>
    <w:p>
      <w:pPr>
        <w:pStyle w:val="15"/>
        <w:spacing w:before="0" w:after="0" w:line="360" w:lineRule="auto"/>
        <w:ind w:firstLine="643" w:firstLineChars="200"/>
        <w:jc w:val="both"/>
        <w:textAlignment w:val="auto"/>
        <w:rPr>
          <w:rStyle w:val="8"/>
          <w:rFonts w:ascii="黑体" w:hAnsi="黑体" w:eastAsia="黑体" w:cs="黑体"/>
          <w:b/>
          <w:bCs/>
          <w:color w:val="000000"/>
          <w:sz w:val="32"/>
          <w:szCs w:val="32"/>
        </w:rPr>
      </w:pPr>
      <w:r>
        <w:rPr>
          <w:rStyle w:val="8"/>
          <w:rFonts w:hint="eastAsia" w:ascii="黑体" w:hAnsi="黑体" w:eastAsia="黑体" w:cs="黑体"/>
          <w:b/>
          <w:bCs/>
          <w:color w:val="000000"/>
          <w:sz w:val="32"/>
          <w:szCs w:val="32"/>
        </w:rPr>
        <w:t>六</w:t>
      </w:r>
      <w:r>
        <w:rPr>
          <w:rStyle w:val="8"/>
          <w:rFonts w:ascii="黑体" w:hAnsi="黑体" w:eastAsia="黑体" w:cs="黑体"/>
          <w:b/>
          <w:bCs/>
          <w:color w:val="000000"/>
          <w:sz w:val="32"/>
          <w:szCs w:val="32"/>
        </w:rPr>
        <w:t>、其他重要事项情况说明</w:t>
      </w:r>
    </w:p>
    <w:p>
      <w:pPr>
        <w:tabs>
          <w:tab w:val="center" w:pos="4475"/>
        </w:tabs>
        <w:spacing w:line="360" w:lineRule="auto"/>
        <w:ind w:firstLine="645"/>
        <w:textAlignment w:val="auto"/>
        <w:rPr>
          <w:rStyle w:val="8"/>
          <w:rFonts w:ascii="仿宋_GB2312" w:hAnsi="华文仿宋" w:eastAsia="仿宋_GB2312"/>
          <w:sz w:val="32"/>
          <w:szCs w:val="32"/>
          <w:highlight w:val="cyan"/>
        </w:rPr>
      </w:pPr>
      <w:r>
        <w:rPr>
          <w:rStyle w:val="8"/>
          <w:rFonts w:ascii="楷体_GB2312" w:hAnsi="华文仿宋" w:eastAsia="楷体_GB2312"/>
          <w:b/>
          <w:color w:val="000000"/>
          <w:sz w:val="32"/>
          <w:szCs w:val="32"/>
        </w:rPr>
        <w:t>（一）机关运行经费安排情况说明</w:t>
      </w:r>
    </w:p>
    <w:p>
      <w:pPr>
        <w:spacing w:line="360" w:lineRule="auto"/>
        <w:ind w:firstLine="640" w:firstLineChars="200"/>
        <w:textAlignment w:val="auto"/>
        <w:rPr>
          <w:rStyle w:val="8"/>
          <w:rFonts w:hint="eastAsia" w:ascii="仿宋_GB2312" w:hAnsi="华文仿宋" w:eastAsia="仿宋_GB2312" w:cs="宋体"/>
          <w:bCs/>
          <w:color w:val="000000"/>
          <w:kern w:val="0"/>
          <w:sz w:val="32"/>
          <w:szCs w:val="32"/>
          <w:lang w:eastAsia="zh-CN"/>
        </w:rPr>
      </w:pPr>
      <w:r>
        <w:rPr>
          <w:rStyle w:val="8"/>
          <w:rFonts w:ascii="仿宋_GB2312" w:hAnsi="华文仿宋" w:eastAsia="仿宋_GB2312" w:cs="宋体"/>
          <w:bCs/>
          <w:color w:val="000000"/>
          <w:kern w:val="0"/>
          <w:sz w:val="32"/>
          <w:szCs w:val="32"/>
        </w:rPr>
        <w:t>202</w:t>
      </w:r>
      <w:r>
        <w:rPr>
          <w:rStyle w:val="8"/>
          <w:rFonts w:hint="eastAsia" w:ascii="仿宋_GB2312" w:hAnsi="华文仿宋" w:eastAsia="仿宋_GB2312" w:cs="宋体"/>
          <w:bCs/>
          <w:color w:val="000000"/>
          <w:kern w:val="0"/>
          <w:sz w:val="32"/>
          <w:szCs w:val="32"/>
          <w:lang w:val="en-US" w:eastAsia="zh-CN"/>
        </w:rPr>
        <w:t>2</w:t>
      </w:r>
      <w:r>
        <w:rPr>
          <w:rStyle w:val="8"/>
          <w:rFonts w:ascii="仿宋_GB2312" w:hAnsi="华文仿宋" w:eastAsia="仿宋_GB2312" w:cs="宋体"/>
          <w:bCs/>
          <w:color w:val="000000"/>
          <w:kern w:val="0"/>
          <w:sz w:val="32"/>
          <w:szCs w:val="32"/>
        </w:rPr>
        <w:t>年本级下属共有</w:t>
      </w:r>
      <w:r>
        <w:rPr>
          <w:rStyle w:val="8"/>
          <w:rFonts w:hint="eastAsia" w:ascii="仿宋_GB2312" w:hAnsi="华文仿宋" w:eastAsia="仿宋_GB2312" w:cs="宋体"/>
          <w:bCs/>
          <w:color w:val="000000"/>
          <w:kern w:val="0"/>
          <w:sz w:val="32"/>
          <w:szCs w:val="32"/>
          <w:lang w:val="en-US" w:eastAsia="zh-CN"/>
        </w:rPr>
        <w:t>1</w:t>
      </w:r>
      <w:r>
        <w:rPr>
          <w:rStyle w:val="8"/>
          <w:rFonts w:ascii="仿宋_GB2312" w:hAnsi="华文仿宋" w:eastAsia="仿宋_GB2312" w:cs="宋体"/>
          <w:bCs/>
          <w:color w:val="000000"/>
          <w:kern w:val="0"/>
          <w:sz w:val="32"/>
          <w:szCs w:val="32"/>
        </w:rPr>
        <w:t>个事业单位，事业单位相关运行经费财政拨款预算</w:t>
      </w:r>
      <w:r>
        <w:rPr>
          <w:rStyle w:val="8"/>
          <w:rFonts w:hint="eastAsia" w:ascii="仿宋_GB2312" w:hAnsi="华文仿宋" w:eastAsia="仿宋_GB2312" w:cs="宋体"/>
          <w:bCs/>
          <w:color w:val="000000"/>
          <w:kern w:val="0"/>
          <w:sz w:val="32"/>
          <w:szCs w:val="32"/>
          <w:lang w:val="en-US" w:eastAsia="zh-CN"/>
        </w:rPr>
        <w:t>1.27</w:t>
      </w:r>
      <w:r>
        <w:rPr>
          <w:rStyle w:val="8"/>
          <w:rFonts w:ascii="仿宋_GB2312" w:hAnsi="华文仿宋" w:eastAsia="仿宋_GB2312" w:cs="宋体"/>
          <w:bCs/>
          <w:color w:val="000000"/>
          <w:kern w:val="0"/>
          <w:sz w:val="32"/>
          <w:szCs w:val="32"/>
        </w:rPr>
        <w:t>万元</w:t>
      </w:r>
      <w:r>
        <w:rPr>
          <w:rStyle w:val="8"/>
          <w:rFonts w:hint="eastAsia" w:ascii="仿宋_GB2312" w:hAnsi="华文仿宋" w:eastAsia="仿宋_GB2312" w:cs="宋体"/>
          <w:bCs/>
          <w:color w:val="000000"/>
          <w:kern w:val="0"/>
          <w:sz w:val="32"/>
          <w:szCs w:val="32"/>
          <w:lang w:eastAsia="zh-CN"/>
        </w:rPr>
        <w:t>。</w:t>
      </w:r>
    </w:p>
    <w:p>
      <w:pPr>
        <w:tabs>
          <w:tab w:val="center" w:pos="4475"/>
        </w:tabs>
        <w:spacing w:line="360" w:lineRule="auto"/>
        <w:ind w:firstLine="643" w:firstLineChars="200"/>
        <w:rPr>
          <w:rStyle w:val="8"/>
          <w:rFonts w:ascii="黑体" w:hAnsi="黑体" w:eastAsia="黑体" w:cs="黑体"/>
          <w:b/>
          <w:bCs/>
          <w:color w:val="000000"/>
          <w:kern w:val="0"/>
          <w:sz w:val="32"/>
          <w:szCs w:val="32"/>
        </w:rPr>
      </w:pPr>
      <w:r>
        <w:rPr>
          <w:rStyle w:val="8"/>
          <w:rFonts w:hint="eastAsia" w:ascii="黑体" w:hAnsi="黑体" w:eastAsia="黑体" w:cs="黑体"/>
          <w:b/>
          <w:bCs/>
          <w:color w:val="000000"/>
          <w:kern w:val="0"/>
          <w:sz w:val="32"/>
          <w:szCs w:val="32"/>
        </w:rPr>
        <w:t>（二）</w:t>
      </w:r>
      <w:r>
        <w:rPr>
          <w:rStyle w:val="8"/>
          <w:rFonts w:ascii="黑体" w:hAnsi="黑体" w:eastAsia="黑体" w:cs="黑体"/>
          <w:b/>
          <w:bCs/>
          <w:color w:val="000000"/>
          <w:kern w:val="0"/>
          <w:sz w:val="32"/>
          <w:szCs w:val="32"/>
        </w:rPr>
        <w:t>、政府采购预算说明</w:t>
      </w:r>
    </w:p>
    <w:p>
      <w:pPr>
        <w:spacing w:line="360" w:lineRule="auto"/>
        <w:ind w:firstLine="640" w:firstLineChars="200"/>
        <w:textAlignment w:val="auto"/>
        <w:rPr>
          <w:rStyle w:val="8"/>
          <w:rFonts w:ascii="仿宋_GB2312" w:hAnsi="华文仿宋" w:eastAsia="仿宋_GB2312" w:cs="宋体"/>
          <w:bCs/>
          <w:color w:val="000000"/>
          <w:kern w:val="0"/>
          <w:sz w:val="32"/>
          <w:szCs w:val="32"/>
        </w:rPr>
      </w:pPr>
      <w:r>
        <w:rPr>
          <w:rStyle w:val="8"/>
          <w:rFonts w:ascii="仿宋_GB2312" w:hAnsi="华文仿宋" w:eastAsia="仿宋_GB2312" w:cs="宋体"/>
          <w:bCs/>
          <w:color w:val="000000"/>
          <w:kern w:val="0"/>
          <w:sz w:val="32"/>
          <w:szCs w:val="32"/>
        </w:rPr>
        <w:t>202</w:t>
      </w:r>
      <w:r>
        <w:rPr>
          <w:rStyle w:val="8"/>
          <w:rFonts w:hint="eastAsia" w:ascii="仿宋_GB2312" w:hAnsi="华文仿宋" w:eastAsia="仿宋_GB2312" w:cs="宋体"/>
          <w:bCs/>
          <w:color w:val="000000"/>
          <w:kern w:val="0"/>
          <w:sz w:val="32"/>
          <w:szCs w:val="32"/>
          <w:lang w:val="en-US" w:eastAsia="zh-CN"/>
        </w:rPr>
        <w:t>2</w:t>
      </w:r>
      <w:r>
        <w:rPr>
          <w:rStyle w:val="8"/>
          <w:rFonts w:ascii="仿宋_GB2312" w:hAnsi="华文仿宋" w:eastAsia="仿宋_GB2312" w:cs="宋体"/>
          <w:bCs/>
          <w:color w:val="000000"/>
          <w:kern w:val="0"/>
          <w:sz w:val="32"/>
          <w:szCs w:val="32"/>
        </w:rPr>
        <w:t>年政府采购预算</w:t>
      </w:r>
      <w:r>
        <w:rPr>
          <w:rStyle w:val="8"/>
          <w:rFonts w:hint="eastAsia" w:ascii="仿宋_GB2312" w:hAnsi="华文仿宋" w:eastAsia="仿宋_GB2312" w:cs="宋体"/>
          <w:bCs/>
          <w:color w:val="000000"/>
          <w:kern w:val="0"/>
          <w:sz w:val="32"/>
          <w:szCs w:val="32"/>
          <w:lang w:val="en-US" w:eastAsia="zh-CN"/>
        </w:rPr>
        <w:t>0</w:t>
      </w:r>
      <w:r>
        <w:rPr>
          <w:rStyle w:val="8"/>
          <w:rFonts w:ascii="仿宋_GB2312" w:hAnsi="华文仿宋" w:eastAsia="仿宋_GB2312" w:cs="宋体"/>
          <w:bCs/>
          <w:color w:val="000000"/>
          <w:kern w:val="0"/>
          <w:sz w:val="32"/>
          <w:szCs w:val="32"/>
        </w:rPr>
        <w:t>万元。</w:t>
      </w:r>
    </w:p>
    <w:p>
      <w:pPr>
        <w:pStyle w:val="15"/>
        <w:spacing w:before="0" w:after="0" w:line="360" w:lineRule="auto"/>
        <w:ind w:firstLine="640" w:firstLineChars="200"/>
        <w:jc w:val="both"/>
        <w:textAlignment w:val="auto"/>
        <w:rPr>
          <w:rStyle w:val="8"/>
          <w:rFonts w:ascii="仿宋_GB2312" w:hAnsi="华文仿宋" w:eastAsia="仿宋_GB2312" w:cs="宋体"/>
          <w:bCs/>
          <w:color w:val="000000"/>
          <w:sz w:val="32"/>
          <w:szCs w:val="32"/>
          <w:highlight w:val="none"/>
        </w:rPr>
      </w:pPr>
      <w:r>
        <w:rPr>
          <w:rStyle w:val="8"/>
          <w:rFonts w:ascii="仿宋_GB2312" w:hAnsi="华文仿宋" w:eastAsia="仿宋_GB2312"/>
          <w:kern w:val="2"/>
          <w:sz w:val="32"/>
          <w:szCs w:val="32"/>
          <w:highlight w:val="none"/>
        </w:rPr>
        <w:t>本部门无政府采购预算</w:t>
      </w:r>
      <w:r>
        <w:rPr>
          <w:rStyle w:val="8"/>
          <w:rFonts w:ascii="仿宋_GB2312" w:hAnsi="华文仿宋" w:eastAsia="仿宋_GB2312"/>
          <w:sz w:val="32"/>
          <w:szCs w:val="32"/>
          <w:highlight w:val="none"/>
        </w:rPr>
        <w:t>。</w:t>
      </w:r>
    </w:p>
    <w:p>
      <w:pPr>
        <w:tabs>
          <w:tab w:val="center" w:pos="4475"/>
        </w:tabs>
        <w:spacing w:line="360" w:lineRule="auto"/>
        <w:ind w:firstLine="643" w:firstLineChars="200"/>
        <w:rPr>
          <w:rStyle w:val="8"/>
          <w:rFonts w:ascii="黑体" w:hAnsi="黑体" w:eastAsia="黑体" w:cs="黑体"/>
          <w:b/>
          <w:bCs/>
          <w:color w:val="000000"/>
          <w:kern w:val="0"/>
          <w:sz w:val="32"/>
          <w:szCs w:val="32"/>
        </w:rPr>
      </w:pPr>
      <w:r>
        <w:rPr>
          <w:rStyle w:val="8"/>
          <w:rFonts w:hint="eastAsia" w:ascii="黑体" w:hAnsi="黑体" w:eastAsia="黑体" w:cs="黑体"/>
          <w:b/>
          <w:bCs/>
          <w:color w:val="000000"/>
          <w:kern w:val="0"/>
          <w:sz w:val="32"/>
          <w:szCs w:val="32"/>
        </w:rPr>
        <w:t>（三）</w:t>
      </w:r>
      <w:r>
        <w:rPr>
          <w:rStyle w:val="8"/>
          <w:rFonts w:ascii="黑体" w:hAnsi="黑体" w:eastAsia="黑体" w:cs="黑体"/>
          <w:b/>
          <w:bCs/>
          <w:color w:val="000000"/>
          <w:kern w:val="0"/>
          <w:sz w:val="32"/>
          <w:szCs w:val="32"/>
        </w:rPr>
        <w:t>、政府购买服务预算说明</w:t>
      </w:r>
    </w:p>
    <w:p>
      <w:pPr>
        <w:spacing w:line="360" w:lineRule="auto"/>
        <w:ind w:firstLine="640" w:firstLineChars="200"/>
        <w:textAlignment w:val="auto"/>
        <w:rPr>
          <w:rStyle w:val="8"/>
          <w:rFonts w:ascii="仿宋_GB2312" w:hAnsi="华文仿宋" w:eastAsia="仿宋_GB2312" w:cs="宋体"/>
          <w:bCs/>
          <w:color w:val="000000"/>
          <w:kern w:val="0"/>
          <w:sz w:val="32"/>
          <w:szCs w:val="32"/>
        </w:rPr>
      </w:pPr>
      <w:r>
        <w:rPr>
          <w:rStyle w:val="8"/>
          <w:rFonts w:ascii="仿宋_GB2312" w:hAnsi="华文仿宋" w:eastAsia="仿宋_GB2312" w:cs="宋体"/>
          <w:bCs/>
          <w:color w:val="000000"/>
          <w:kern w:val="0"/>
          <w:sz w:val="32"/>
          <w:szCs w:val="32"/>
        </w:rPr>
        <w:t>202</w:t>
      </w:r>
      <w:r>
        <w:rPr>
          <w:rStyle w:val="8"/>
          <w:rFonts w:hint="eastAsia" w:ascii="仿宋_GB2312" w:hAnsi="华文仿宋" w:eastAsia="仿宋_GB2312" w:cs="宋体"/>
          <w:bCs/>
          <w:color w:val="000000"/>
          <w:kern w:val="0"/>
          <w:sz w:val="32"/>
          <w:szCs w:val="32"/>
          <w:lang w:val="en-US" w:eastAsia="zh-CN"/>
        </w:rPr>
        <w:t>2</w:t>
      </w:r>
      <w:r>
        <w:rPr>
          <w:rStyle w:val="8"/>
          <w:rFonts w:ascii="仿宋_GB2312" w:hAnsi="华文仿宋" w:eastAsia="仿宋_GB2312" w:cs="宋体"/>
          <w:bCs/>
          <w:color w:val="000000"/>
          <w:kern w:val="0"/>
          <w:sz w:val="32"/>
          <w:szCs w:val="32"/>
        </w:rPr>
        <w:t>年纳入政府购买服务预算管理的项目有</w:t>
      </w:r>
      <w:r>
        <w:rPr>
          <w:rStyle w:val="8"/>
          <w:rFonts w:hint="eastAsia" w:ascii="仿宋_GB2312" w:hAnsi="华文仿宋" w:eastAsia="仿宋_GB2312" w:cs="宋体"/>
          <w:bCs/>
          <w:color w:val="000000"/>
          <w:kern w:val="0"/>
          <w:sz w:val="32"/>
          <w:szCs w:val="32"/>
          <w:lang w:val="en-US" w:eastAsia="zh-CN"/>
        </w:rPr>
        <w:t>0</w:t>
      </w:r>
      <w:r>
        <w:rPr>
          <w:rStyle w:val="8"/>
          <w:rFonts w:ascii="仿宋_GB2312" w:hAnsi="华文仿宋" w:eastAsia="仿宋_GB2312" w:cs="宋体"/>
          <w:bCs/>
          <w:color w:val="000000"/>
          <w:kern w:val="0"/>
          <w:sz w:val="32"/>
          <w:szCs w:val="32"/>
        </w:rPr>
        <w:t>个，涉及金额</w:t>
      </w:r>
      <w:r>
        <w:rPr>
          <w:rStyle w:val="8"/>
          <w:rFonts w:hint="eastAsia" w:ascii="仿宋_GB2312" w:hAnsi="华文仿宋" w:eastAsia="仿宋_GB2312" w:cs="宋体"/>
          <w:bCs/>
          <w:color w:val="000000"/>
          <w:kern w:val="0"/>
          <w:sz w:val="32"/>
          <w:szCs w:val="32"/>
          <w:lang w:val="en-US" w:eastAsia="zh-CN"/>
        </w:rPr>
        <w:t>0</w:t>
      </w:r>
      <w:r>
        <w:rPr>
          <w:rStyle w:val="8"/>
          <w:rFonts w:ascii="仿宋_GB2312" w:hAnsi="华文仿宋" w:eastAsia="仿宋_GB2312" w:cs="宋体"/>
          <w:bCs/>
          <w:color w:val="000000"/>
          <w:kern w:val="0"/>
          <w:sz w:val="32"/>
          <w:szCs w:val="32"/>
        </w:rPr>
        <w:t>万元。</w:t>
      </w:r>
    </w:p>
    <w:p>
      <w:pPr>
        <w:pStyle w:val="15"/>
        <w:spacing w:before="0" w:after="0" w:line="360" w:lineRule="auto"/>
        <w:ind w:firstLine="640" w:firstLineChars="200"/>
        <w:jc w:val="both"/>
        <w:textAlignment w:val="auto"/>
        <w:rPr>
          <w:rStyle w:val="8"/>
          <w:rFonts w:ascii="仿宋_GB2312" w:hAnsi="华文仿宋" w:eastAsia="仿宋_GB2312"/>
          <w:sz w:val="32"/>
          <w:szCs w:val="32"/>
          <w:highlight w:val="none"/>
        </w:rPr>
      </w:pPr>
      <w:r>
        <w:rPr>
          <w:rStyle w:val="8"/>
          <w:rFonts w:ascii="仿宋_GB2312" w:hAnsi="华文仿宋" w:eastAsia="仿宋_GB2312"/>
          <w:kern w:val="2"/>
          <w:sz w:val="32"/>
          <w:szCs w:val="32"/>
          <w:highlight w:val="none"/>
        </w:rPr>
        <w:t>本部门无政府购买服务预算</w:t>
      </w:r>
      <w:r>
        <w:rPr>
          <w:rStyle w:val="8"/>
          <w:rFonts w:ascii="仿宋_GB2312" w:hAnsi="华文仿宋" w:eastAsia="仿宋_GB2312"/>
          <w:sz w:val="32"/>
          <w:szCs w:val="32"/>
          <w:highlight w:val="none"/>
        </w:rPr>
        <w:t>。</w:t>
      </w:r>
    </w:p>
    <w:p>
      <w:pPr>
        <w:pStyle w:val="15"/>
        <w:spacing w:before="0" w:after="0" w:line="360" w:lineRule="auto"/>
        <w:ind w:firstLine="643" w:firstLineChars="200"/>
        <w:jc w:val="both"/>
        <w:textAlignment w:val="auto"/>
        <w:rPr>
          <w:rStyle w:val="8"/>
          <w:rFonts w:ascii="楷体_GB2312" w:hAnsi="华文仿宋" w:eastAsia="楷体_GB2312"/>
          <w:b/>
          <w:color w:val="000000"/>
          <w:sz w:val="32"/>
          <w:szCs w:val="32"/>
        </w:rPr>
      </w:pPr>
      <w:r>
        <w:rPr>
          <w:rStyle w:val="8"/>
          <w:rFonts w:ascii="楷体_GB2312" w:hAnsi="华文仿宋" w:eastAsia="楷体_GB2312"/>
          <w:b/>
          <w:color w:val="000000"/>
          <w:sz w:val="32"/>
          <w:szCs w:val="32"/>
        </w:rPr>
        <w:t>（</w:t>
      </w:r>
      <w:r>
        <w:rPr>
          <w:rStyle w:val="8"/>
          <w:rFonts w:hint="eastAsia" w:ascii="楷体_GB2312" w:hAnsi="华文仿宋" w:eastAsia="楷体_GB2312"/>
          <w:b/>
          <w:color w:val="000000"/>
          <w:sz w:val="32"/>
          <w:szCs w:val="32"/>
        </w:rPr>
        <w:t>四</w:t>
      </w:r>
      <w:r>
        <w:rPr>
          <w:rStyle w:val="8"/>
          <w:rFonts w:ascii="楷体_GB2312" w:hAnsi="华文仿宋" w:eastAsia="楷体_GB2312"/>
          <w:b/>
          <w:color w:val="000000"/>
          <w:sz w:val="32"/>
          <w:szCs w:val="32"/>
        </w:rPr>
        <w:t>）国有资产占用情况说明</w:t>
      </w:r>
    </w:p>
    <w:p>
      <w:pPr>
        <w:spacing w:line="360" w:lineRule="auto"/>
        <w:ind w:firstLine="640" w:firstLineChars="200"/>
        <w:textAlignment w:val="auto"/>
        <w:rPr>
          <w:rStyle w:val="8"/>
          <w:rFonts w:hint="eastAsia" w:ascii="仿宋_GB2312" w:hAnsi="华文仿宋" w:eastAsia="仿宋_GB2312" w:cs="宋体"/>
          <w:bCs/>
          <w:color w:val="000000"/>
          <w:kern w:val="0"/>
          <w:sz w:val="32"/>
          <w:szCs w:val="32"/>
          <w:lang w:eastAsia="zh-CN"/>
        </w:rPr>
      </w:pPr>
      <w:r>
        <w:rPr>
          <w:rStyle w:val="8"/>
          <w:rFonts w:hint="eastAsia" w:ascii="仿宋_GB2312" w:hAnsi="华文仿宋" w:eastAsia="仿宋_GB2312" w:cs="宋体"/>
          <w:bCs/>
          <w:color w:val="000000"/>
          <w:kern w:val="0"/>
          <w:sz w:val="32"/>
          <w:szCs w:val="32"/>
        </w:rPr>
        <w:t>截至20</w:t>
      </w:r>
      <w:r>
        <w:rPr>
          <w:rStyle w:val="8"/>
          <w:rFonts w:hint="eastAsia" w:ascii="仿宋_GB2312" w:hAnsi="华文仿宋" w:eastAsia="仿宋_GB2312" w:cs="宋体"/>
          <w:bCs/>
          <w:color w:val="000000"/>
          <w:kern w:val="0"/>
          <w:sz w:val="32"/>
          <w:szCs w:val="32"/>
          <w:lang w:val="en-US" w:eastAsia="zh-CN"/>
        </w:rPr>
        <w:t>21</w:t>
      </w:r>
      <w:r>
        <w:rPr>
          <w:rStyle w:val="8"/>
          <w:rFonts w:hint="eastAsia" w:ascii="仿宋_GB2312" w:hAnsi="华文仿宋" w:eastAsia="仿宋_GB2312" w:cs="宋体"/>
          <w:bCs/>
          <w:color w:val="000000"/>
          <w:kern w:val="0"/>
          <w:sz w:val="32"/>
          <w:szCs w:val="32"/>
        </w:rPr>
        <w:t>年12月31日，融安县</w:t>
      </w:r>
      <w:r>
        <w:rPr>
          <w:rStyle w:val="8"/>
          <w:rFonts w:hint="eastAsia" w:ascii="仿宋_GB2312" w:hAnsi="华文仿宋" w:eastAsia="仿宋_GB2312" w:cs="宋体"/>
          <w:bCs/>
          <w:color w:val="000000"/>
          <w:kern w:val="0"/>
          <w:sz w:val="32"/>
          <w:szCs w:val="32"/>
          <w:lang w:eastAsia="zh-CN"/>
        </w:rPr>
        <w:t>档案管理中心</w:t>
      </w:r>
      <w:r>
        <w:rPr>
          <w:rStyle w:val="8"/>
          <w:rFonts w:hint="eastAsia" w:ascii="仿宋_GB2312" w:hAnsi="华文仿宋" w:eastAsia="仿宋_GB2312" w:cs="宋体"/>
          <w:bCs/>
          <w:color w:val="000000"/>
          <w:kern w:val="0"/>
          <w:sz w:val="32"/>
          <w:szCs w:val="32"/>
        </w:rPr>
        <w:t>资产账面价值共计</w:t>
      </w:r>
      <w:r>
        <w:rPr>
          <w:rStyle w:val="8"/>
          <w:rFonts w:hint="eastAsia" w:ascii="仿宋_GB2312" w:hAnsi="华文仿宋" w:eastAsia="仿宋_GB2312" w:cs="宋体"/>
          <w:bCs/>
          <w:color w:val="000000"/>
          <w:kern w:val="0"/>
          <w:sz w:val="32"/>
          <w:szCs w:val="32"/>
          <w:lang w:val="en-US" w:eastAsia="zh-CN"/>
        </w:rPr>
        <w:t>0</w:t>
      </w:r>
      <w:r>
        <w:rPr>
          <w:rStyle w:val="8"/>
          <w:rFonts w:hint="eastAsia" w:ascii="仿宋_GB2312" w:hAnsi="华文仿宋" w:eastAsia="仿宋_GB2312" w:cs="宋体"/>
          <w:bCs/>
          <w:color w:val="000000"/>
          <w:kern w:val="0"/>
          <w:sz w:val="32"/>
          <w:szCs w:val="32"/>
        </w:rPr>
        <w:t>万元，本部门核定公务用车编制</w:t>
      </w:r>
      <w:r>
        <w:rPr>
          <w:rStyle w:val="8"/>
          <w:rFonts w:hint="eastAsia" w:ascii="仿宋_GB2312" w:hAnsi="华文仿宋" w:eastAsia="仿宋_GB2312" w:cs="宋体"/>
          <w:bCs/>
          <w:color w:val="000000"/>
          <w:kern w:val="0"/>
          <w:sz w:val="32"/>
          <w:szCs w:val="32"/>
          <w:lang w:val="en-US" w:eastAsia="zh-CN"/>
        </w:rPr>
        <w:t>0</w:t>
      </w:r>
      <w:r>
        <w:rPr>
          <w:rStyle w:val="8"/>
          <w:rFonts w:hint="eastAsia" w:ascii="仿宋_GB2312" w:hAnsi="华文仿宋" w:eastAsia="仿宋_GB2312" w:cs="宋体"/>
          <w:bCs/>
          <w:color w:val="000000"/>
          <w:kern w:val="0"/>
          <w:sz w:val="32"/>
          <w:szCs w:val="32"/>
        </w:rPr>
        <w:t>辆，实有车辆</w:t>
      </w:r>
      <w:r>
        <w:rPr>
          <w:rStyle w:val="8"/>
          <w:rFonts w:hint="eastAsia" w:ascii="仿宋_GB2312" w:hAnsi="华文仿宋" w:eastAsia="仿宋_GB2312" w:cs="宋体"/>
          <w:bCs/>
          <w:color w:val="000000"/>
          <w:kern w:val="0"/>
          <w:sz w:val="32"/>
          <w:szCs w:val="32"/>
          <w:lang w:val="en-US" w:eastAsia="zh-CN"/>
        </w:rPr>
        <w:t>0</w:t>
      </w:r>
      <w:r>
        <w:rPr>
          <w:rStyle w:val="8"/>
          <w:rFonts w:hint="eastAsia" w:ascii="仿宋_GB2312" w:hAnsi="华文仿宋" w:eastAsia="仿宋_GB2312" w:cs="宋体"/>
          <w:bCs/>
          <w:color w:val="000000"/>
          <w:kern w:val="0"/>
          <w:sz w:val="32"/>
          <w:szCs w:val="32"/>
        </w:rPr>
        <w:t>辆，账面价值200万以上专用设备</w:t>
      </w:r>
      <w:r>
        <w:rPr>
          <w:rStyle w:val="8"/>
          <w:rFonts w:hint="eastAsia" w:ascii="仿宋_GB2312" w:hAnsi="华文仿宋" w:eastAsia="仿宋_GB2312" w:cs="宋体"/>
          <w:bCs/>
          <w:color w:val="000000"/>
          <w:kern w:val="0"/>
          <w:sz w:val="32"/>
          <w:szCs w:val="32"/>
          <w:lang w:val="en-US" w:eastAsia="zh-CN"/>
        </w:rPr>
        <w:t>0</w:t>
      </w:r>
      <w:r>
        <w:rPr>
          <w:rStyle w:val="8"/>
          <w:rFonts w:hint="eastAsia" w:ascii="仿宋_GB2312" w:hAnsi="华文仿宋" w:eastAsia="仿宋_GB2312" w:cs="宋体"/>
          <w:bCs/>
          <w:color w:val="000000"/>
          <w:kern w:val="0"/>
          <w:sz w:val="32"/>
          <w:szCs w:val="32"/>
        </w:rPr>
        <w:t>台（套）</w:t>
      </w:r>
      <w:r>
        <w:rPr>
          <w:rStyle w:val="8"/>
          <w:rFonts w:hint="eastAsia" w:ascii="仿宋_GB2312" w:hAnsi="华文仿宋" w:eastAsia="仿宋_GB2312" w:cs="宋体"/>
          <w:bCs/>
          <w:color w:val="000000"/>
          <w:kern w:val="0"/>
          <w:sz w:val="32"/>
          <w:szCs w:val="32"/>
          <w:lang w:eastAsia="zh-CN"/>
        </w:rPr>
        <w:t>。</w:t>
      </w:r>
    </w:p>
    <w:p>
      <w:pPr>
        <w:tabs>
          <w:tab w:val="center" w:pos="4475"/>
        </w:tabs>
        <w:spacing w:line="360" w:lineRule="auto"/>
        <w:ind w:firstLine="645"/>
        <w:textAlignment w:val="auto"/>
        <w:rPr>
          <w:rStyle w:val="8"/>
          <w:rFonts w:ascii="楷体_GB2312" w:hAnsi="华文仿宋" w:eastAsia="楷体_GB2312"/>
          <w:b/>
          <w:color w:val="000000"/>
          <w:sz w:val="32"/>
          <w:szCs w:val="32"/>
        </w:rPr>
      </w:pPr>
      <w:r>
        <w:rPr>
          <w:rStyle w:val="8"/>
          <w:rFonts w:ascii="楷体_GB2312" w:hAnsi="华文仿宋" w:eastAsia="楷体_GB2312"/>
          <w:b/>
          <w:color w:val="000000"/>
          <w:sz w:val="32"/>
          <w:szCs w:val="32"/>
        </w:rPr>
        <w:t>（</w:t>
      </w:r>
      <w:r>
        <w:rPr>
          <w:rStyle w:val="8"/>
          <w:rFonts w:hint="eastAsia" w:ascii="楷体_GB2312" w:hAnsi="华文仿宋" w:eastAsia="楷体_GB2312"/>
          <w:b/>
          <w:color w:val="000000"/>
          <w:sz w:val="32"/>
          <w:szCs w:val="32"/>
        </w:rPr>
        <w:t>五</w:t>
      </w:r>
      <w:r>
        <w:rPr>
          <w:rStyle w:val="8"/>
          <w:rFonts w:ascii="楷体_GB2312" w:hAnsi="华文仿宋" w:eastAsia="楷体_GB2312"/>
          <w:b/>
          <w:color w:val="000000"/>
          <w:sz w:val="32"/>
          <w:szCs w:val="32"/>
        </w:rPr>
        <w:t>）重点项目预算绩效目标等情况说明</w:t>
      </w:r>
    </w:p>
    <w:p>
      <w:pPr>
        <w:spacing w:line="560" w:lineRule="exact"/>
        <w:ind w:firstLine="640" w:firstLineChars="200"/>
        <w:jc w:val="left"/>
        <w:rPr>
          <w:rFonts w:hint="eastAsia" w:ascii="仿宋_GB2312" w:hAnsi="华文仿宋" w:eastAsia="仿宋_GB2312"/>
          <w:b/>
          <w:sz w:val="32"/>
          <w:szCs w:val="32"/>
        </w:rPr>
      </w:pPr>
      <w:r>
        <w:rPr>
          <w:rStyle w:val="8"/>
          <w:rFonts w:ascii="仿宋_GB2312" w:hAnsi="华文仿宋" w:eastAsia="仿宋_GB2312" w:cs="宋体"/>
          <w:bCs/>
          <w:color w:val="000000"/>
          <w:kern w:val="0"/>
          <w:sz w:val="32"/>
          <w:szCs w:val="32"/>
        </w:rPr>
        <w:t>202</w:t>
      </w:r>
      <w:r>
        <w:rPr>
          <w:rStyle w:val="8"/>
          <w:rFonts w:hint="eastAsia" w:ascii="仿宋_GB2312" w:hAnsi="华文仿宋" w:eastAsia="仿宋_GB2312" w:cs="宋体"/>
          <w:bCs/>
          <w:color w:val="000000"/>
          <w:kern w:val="0"/>
          <w:sz w:val="32"/>
          <w:szCs w:val="32"/>
          <w:lang w:val="en-US" w:eastAsia="zh-CN"/>
        </w:rPr>
        <w:t>2</w:t>
      </w:r>
      <w:r>
        <w:rPr>
          <w:rStyle w:val="8"/>
          <w:rFonts w:ascii="仿宋_GB2312" w:hAnsi="华文仿宋" w:eastAsia="仿宋_GB2312" w:cs="宋体"/>
          <w:bCs/>
          <w:color w:val="000000"/>
          <w:kern w:val="0"/>
          <w:sz w:val="32"/>
          <w:szCs w:val="32"/>
        </w:rPr>
        <w:t>年纳入预算绩效目标管理的项目有</w:t>
      </w:r>
      <w:r>
        <w:rPr>
          <w:rStyle w:val="8"/>
          <w:rFonts w:hint="eastAsia" w:ascii="仿宋_GB2312" w:hAnsi="华文仿宋" w:eastAsia="仿宋_GB2312" w:cs="宋体"/>
          <w:bCs/>
          <w:color w:val="000000"/>
          <w:kern w:val="0"/>
          <w:sz w:val="32"/>
          <w:szCs w:val="32"/>
          <w:lang w:val="en-US" w:eastAsia="zh-CN"/>
        </w:rPr>
        <w:t>0</w:t>
      </w:r>
      <w:r>
        <w:rPr>
          <w:rStyle w:val="8"/>
          <w:rFonts w:ascii="仿宋_GB2312" w:hAnsi="华文仿宋" w:eastAsia="仿宋_GB2312" w:cs="宋体"/>
          <w:bCs/>
          <w:color w:val="000000"/>
          <w:kern w:val="0"/>
          <w:sz w:val="32"/>
          <w:szCs w:val="32"/>
        </w:rPr>
        <w:t>个</w:t>
      </w:r>
      <w:bookmarkStart w:id="0" w:name="_GoBack"/>
      <w:bookmarkEnd w:id="0"/>
      <w:r>
        <w:rPr>
          <w:rFonts w:hint="eastAsia" w:ascii="仿宋_GB2312" w:hAnsi="华文仿宋" w:eastAsia="仿宋_GB2312"/>
          <w:sz w:val="32"/>
          <w:szCs w:val="32"/>
          <w:lang w:eastAsia="zh-CN"/>
        </w:rPr>
        <w:t>。</w:t>
      </w:r>
    </w:p>
    <w:p>
      <w:pPr>
        <w:spacing w:line="360" w:lineRule="auto"/>
        <w:ind w:firstLine="640" w:firstLineChars="200"/>
        <w:textAlignment w:val="auto"/>
        <w:rPr>
          <w:rStyle w:val="8"/>
          <w:rFonts w:ascii="仿宋_GB2312" w:hAnsi="华文仿宋" w:eastAsia="仿宋_GB2312"/>
          <w:sz w:val="32"/>
          <w:szCs w:val="32"/>
        </w:rPr>
      </w:pPr>
    </w:p>
    <w:p>
      <w:pPr>
        <w:snapToGrid w:val="0"/>
        <w:spacing w:line="360" w:lineRule="auto"/>
        <w:ind w:right="-218" w:rightChars="-104"/>
        <w:jc w:val="center"/>
        <w:textAlignment w:val="auto"/>
        <w:rPr>
          <w:rStyle w:val="7"/>
          <w:rFonts w:ascii="仿宋_GB2312" w:hAnsi="华文仿宋" w:eastAsia="仿宋_GB2312"/>
          <w:color w:val="000000"/>
          <w:sz w:val="32"/>
          <w:szCs w:val="32"/>
          <w:highlight w:val="yellow"/>
        </w:rPr>
      </w:pPr>
      <w:r>
        <w:rPr>
          <w:rStyle w:val="7"/>
          <w:rFonts w:hint="eastAsia" w:ascii="仿宋_GB2312" w:hAnsi="华文仿宋" w:eastAsia="仿宋_GB2312"/>
          <w:color w:val="000000"/>
          <w:sz w:val="32"/>
          <w:szCs w:val="32"/>
          <w:highlight w:val="none"/>
        </w:rPr>
        <w:t xml:space="preserve"> </w:t>
      </w:r>
      <w:r>
        <w:rPr>
          <w:rStyle w:val="7"/>
          <w:rFonts w:ascii="仿宋_GB2312" w:hAnsi="华文仿宋" w:eastAsia="仿宋_GB2312"/>
          <w:color w:val="000000"/>
          <w:sz w:val="32"/>
          <w:szCs w:val="32"/>
          <w:highlight w:val="none"/>
        </w:rPr>
        <w:t>第四部分：名词解释</w:t>
      </w:r>
    </w:p>
    <w:p>
      <w:pPr>
        <w:spacing w:line="360" w:lineRule="auto"/>
        <w:ind w:firstLine="643" w:firstLineChars="200"/>
        <w:textAlignment w:val="auto"/>
        <w:rPr>
          <w:rStyle w:val="8"/>
          <w:rFonts w:ascii="仿宋_GB2312" w:hAnsi="华文仿宋" w:eastAsia="仿宋_GB2312" w:cs="宋体"/>
          <w:bCs/>
          <w:color w:val="000000"/>
          <w:kern w:val="0"/>
          <w:sz w:val="32"/>
          <w:szCs w:val="32"/>
        </w:rPr>
      </w:pPr>
      <w:r>
        <w:rPr>
          <w:rStyle w:val="8"/>
          <w:rFonts w:ascii="黑体" w:hAnsi="黑体" w:eastAsia="黑体" w:cs="黑体"/>
          <w:b/>
          <w:bCs/>
          <w:color w:val="000000"/>
          <w:kern w:val="0"/>
          <w:sz w:val="32"/>
          <w:szCs w:val="32"/>
        </w:rPr>
        <w:t>一、财政拨款收入</w:t>
      </w:r>
      <w:r>
        <w:rPr>
          <w:rStyle w:val="8"/>
          <w:rFonts w:ascii="仿宋_GB2312" w:hAnsi="华文仿宋" w:eastAsia="仿宋_GB2312" w:cs="宋体"/>
          <w:bCs/>
          <w:color w:val="000000"/>
          <w:kern w:val="0"/>
          <w:sz w:val="32"/>
          <w:szCs w:val="32"/>
        </w:rPr>
        <w:t xml:space="preserve">：指县本级财政部门当年拨付的资金。 </w:t>
      </w:r>
    </w:p>
    <w:p>
      <w:pPr>
        <w:spacing w:line="360" w:lineRule="auto"/>
        <w:ind w:firstLine="643" w:firstLineChars="200"/>
        <w:textAlignment w:val="auto"/>
        <w:rPr>
          <w:rStyle w:val="8"/>
          <w:rFonts w:ascii="仿宋_GB2312" w:hAnsi="华文仿宋" w:eastAsia="仿宋_GB2312" w:cs="宋体"/>
          <w:bCs/>
          <w:color w:val="000000"/>
          <w:kern w:val="0"/>
          <w:sz w:val="32"/>
          <w:szCs w:val="32"/>
        </w:rPr>
      </w:pPr>
      <w:r>
        <w:rPr>
          <w:rStyle w:val="8"/>
          <w:rFonts w:ascii="黑体" w:hAnsi="黑体" w:eastAsia="黑体" w:cs="黑体"/>
          <w:b/>
          <w:bCs/>
          <w:color w:val="000000"/>
          <w:kern w:val="0"/>
          <w:sz w:val="32"/>
          <w:szCs w:val="32"/>
        </w:rPr>
        <w:t>二、事业收入</w:t>
      </w:r>
      <w:r>
        <w:rPr>
          <w:rStyle w:val="8"/>
          <w:rFonts w:ascii="仿宋_GB2312" w:hAnsi="华文仿宋" w:eastAsia="仿宋_GB2312" w:cs="宋体"/>
          <w:bCs/>
          <w:color w:val="000000"/>
          <w:kern w:val="0"/>
          <w:sz w:val="32"/>
          <w:szCs w:val="32"/>
        </w:rPr>
        <w:t>：指事业单位开展专业业务活动及辅助活动所取得的收入。</w:t>
      </w:r>
    </w:p>
    <w:p>
      <w:pPr>
        <w:spacing w:line="360" w:lineRule="auto"/>
        <w:ind w:firstLine="643" w:firstLineChars="200"/>
        <w:textAlignment w:val="auto"/>
        <w:rPr>
          <w:rStyle w:val="8"/>
          <w:rFonts w:ascii="仿宋_GB2312" w:hAnsi="华文仿宋" w:eastAsia="仿宋_GB2312" w:cs="宋体"/>
          <w:bCs/>
          <w:color w:val="000000"/>
          <w:kern w:val="0"/>
          <w:sz w:val="32"/>
          <w:szCs w:val="32"/>
        </w:rPr>
      </w:pPr>
      <w:r>
        <w:rPr>
          <w:rStyle w:val="8"/>
          <w:rFonts w:hint="eastAsia" w:ascii="黑体" w:hAnsi="黑体" w:eastAsia="黑体" w:cs="黑体"/>
          <w:b/>
          <w:bCs/>
          <w:color w:val="000000"/>
          <w:kern w:val="0"/>
          <w:sz w:val="32"/>
          <w:szCs w:val="32"/>
          <w:lang w:eastAsia="zh-CN"/>
        </w:rPr>
        <w:t>三</w:t>
      </w:r>
      <w:r>
        <w:rPr>
          <w:rStyle w:val="8"/>
          <w:rFonts w:ascii="黑体" w:hAnsi="黑体" w:eastAsia="黑体" w:cs="黑体"/>
          <w:b/>
          <w:bCs/>
          <w:color w:val="000000"/>
          <w:kern w:val="0"/>
          <w:sz w:val="32"/>
          <w:szCs w:val="32"/>
        </w:rPr>
        <w:t>、上年结转</w:t>
      </w:r>
      <w:r>
        <w:rPr>
          <w:rStyle w:val="8"/>
          <w:rFonts w:ascii="仿宋_GB2312" w:hAnsi="华文仿宋" w:eastAsia="仿宋_GB2312" w:cs="宋体"/>
          <w:bCs/>
          <w:color w:val="000000"/>
          <w:kern w:val="0"/>
          <w:sz w:val="32"/>
          <w:szCs w:val="32"/>
        </w:rPr>
        <w:t>：指以前年度尚未完成，按有关规定结转到本年继续使用的资金。</w:t>
      </w:r>
    </w:p>
    <w:p>
      <w:pPr>
        <w:spacing w:line="360" w:lineRule="auto"/>
        <w:ind w:firstLine="643" w:firstLineChars="200"/>
        <w:textAlignment w:val="auto"/>
        <w:rPr>
          <w:rStyle w:val="8"/>
          <w:rFonts w:ascii="仿宋_GB2312" w:hAnsi="华文仿宋" w:eastAsia="仿宋_GB2312" w:cs="宋体"/>
          <w:bCs/>
          <w:color w:val="000000"/>
          <w:kern w:val="0"/>
          <w:sz w:val="32"/>
          <w:szCs w:val="32"/>
        </w:rPr>
      </w:pPr>
      <w:r>
        <w:rPr>
          <w:rStyle w:val="8"/>
          <w:rFonts w:hint="eastAsia" w:ascii="黑体" w:hAnsi="黑体" w:eastAsia="黑体" w:cs="黑体"/>
          <w:b/>
          <w:bCs/>
          <w:color w:val="000000"/>
          <w:kern w:val="0"/>
          <w:sz w:val="32"/>
          <w:szCs w:val="32"/>
          <w:lang w:eastAsia="zh-CN"/>
        </w:rPr>
        <w:t>四</w:t>
      </w:r>
      <w:r>
        <w:rPr>
          <w:rStyle w:val="8"/>
          <w:rFonts w:ascii="黑体" w:hAnsi="黑体" w:eastAsia="黑体" w:cs="黑体"/>
          <w:b/>
          <w:bCs/>
          <w:color w:val="000000"/>
          <w:kern w:val="0"/>
          <w:sz w:val="32"/>
          <w:szCs w:val="32"/>
        </w:rPr>
        <w:t>、基本支出</w:t>
      </w:r>
      <w:r>
        <w:rPr>
          <w:rStyle w:val="8"/>
          <w:rFonts w:ascii="仿宋_GB2312" w:hAnsi="华文仿宋" w:eastAsia="仿宋_GB2312" w:cs="宋体"/>
          <w:bCs/>
          <w:color w:val="000000"/>
          <w:kern w:val="0"/>
          <w:sz w:val="32"/>
          <w:szCs w:val="32"/>
        </w:rPr>
        <w:t>：指为保障机构正常运转、完成日常工作任务而发生的人员支出和公用支出。</w:t>
      </w:r>
    </w:p>
    <w:p>
      <w:pPr>
        <w:spacing w:line="360" w:lineRule="auto"/>
        <w:ind w:firstLine="643" w:firstLineChars="200"/>
        <w:textAlignment w:val="auto"/>
        <w:rPr>
          <w:rStyle w:val="8"/>
          <w:rFonts w:ascii="仿宋_GB2312" w:hAnsi="华文仿宋" w:eastAsia="仿宋_GB2312" w:cs="宋体"/>
          <w:bCs/>
          <w:color w:val="000000"/>
          <w:kern w:val="0"/>
          <w:sz w:val="32"/>
          <w:szCs w:val="32"/>
        </w:rPr>
      </w:pPr>
      <w:r>
        <w:rPr>
          <w:rStyle w:val="8"/>
          <w:rFonts w:hint="eastAsia" w:ascii="黑体" w:hAnsi="黑体" w:eastAsia="黑体" w:cs="黑体"/>
          <w:b/>
          <w:bCs/>
          <w:color w:val="000000"/>
          <w:kern w:val="0"/>
          <w:sz w:val="32"/>
          <w:szCs w:val="32"/>
          <w:lang w:eastAsia="zh-CN"/>
        </w:rPr>
        <w:t>五</w:t>
      </w:r>
      <w:r>
        <w:rPr>
          <w:rStyle w:val="8"/>
          <w:rFonts w:ascii="黑体" w:hAnsi="黑体" w:eastAsia="黑体" w:cs="黑体"/>
          <w:b/>
          <w:bCs/>
          <w:color w:val="000000"/>
          <w:kern w:val="0"/>
          <w:sz w:val="32"/>
          <w:szCs w:val="32"/>
        </w:rPr>
        <w:t>、项目支出</w:t>
      </w:r>
      <w:r>
        <w:rPr>
          <w:rStyle w:val="8"/>
          <w:rFonts w:ascii="仿宋_GB2312" w:hAnsi="华文仿宋" w:eastAsia="仿宋_GB2312" w:cs="宋体"/>
          <w:bCs/>
          <w:color w:val="000000"/>
          <w:kern w:val="0"/>
          <w:sz w:val="32"/>
          <w:szCs w:val="32"/>
        </w:rPr>
        <w:t xml:space="preserve">：指在基本支出之外为完成特定行政任务和事业发展目标所发生的支出。  </w:t>
      </w:r>
    </w:p>
    <w:p>
      <w:pPr>
        <w:spacing w:line="360" w:lineRule="auto"/>
        <w:ind w:firstLine="643" w:firstLineChars="200"/>
        <w:textAlignment w:val="auto"/>
        <w:rPr>
          <w:rStyle w:val="8"/>
          <w:rFonts w:ascii="仿宋_GB2312" w:hAnsi="华文仿宋" w:eastAsia="仿宋_GB2312" w:cs="宋体"/>
          <w:bCs/>
          <w:color w:val="000000"/>
          <w:kern w:val="0"/>
          <w:sz w:val="32"/>
          <w:szCs w:val="32"/>
        </w:rPr>
      </w:pPr>
      <w:r>
        <w:rPr>
          <w:rStyle w:val="8"/>
          <w:rFonts w:hint="eastAsia" w:ascii="黑体" w:hAnsi="黑体" w:eastAsia="黑体" w:cs="黑体"/>
          <w:b/>
          <w:bCs/>
          <w:color w:val="000000"/>
          <w:kern w:val="0"/>
          <w:sz w:val="32"/>
          <w:szCs w:val="32"/>
          <w:lang w:eastAsia="zh-CN"/>
        </w:rPr>
        <w:t>六</w:t>
      </w:r>
      <w:r>
        <w:rPr>
          <w:rStyle w:val="8"/>
          <w:rFonts w:ascii="黑体" w:hAnsi="黑体" w:eastAsia="黑体" w:cs="黑体"/>
          <w:b/>
          <w:bCs/>
          <w:color w:val="000000"/>
          <w:kern w:val="0"/>
          <w:sz w:val="32"/>
          <w:szCs w:val="32"/>
        </w:rPr>
        <w:t>、“三公”经费</w:t>
      </w:r>
      <w:r>
        <w:rPr>
          <w:rStyle w:val="8"/>
          <w:rFonts w:ascii="仿宋_GB2312" w:hAnsi="华文仿宋" w:eastAsia="仿宋_GB2312" w:cs="宋体"/>
          <w:bCs/>
          <w:color w:val="000000"/>
          <w:kern w:val="0"/>
          <w:sz w:val="32"/>
          <w:szCs w:val="32"/>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3" w:firstLineChars="200"/>
        <w:textAlignment w:val="auto"/>
        <w:rPr>
          <w:rStyle w:val="8"/>
          <w:rFonts w:ascii="仿宋_GB2312" w:hAnsi="华文仿宋" w:eastAsia="仿宋_GB2312"/>
          <w:color w:val="FF0000"/>
          <w:sz w:val="32"/>
          <w:szCs w:val="32"/>
        </w:rPr>
      </w:pPr>
      <w:r>
        <w:rPr>
          <w:rStyle w:val="8"/>
          <w:rFonts w:hint="eastAsia" w:ascii="黑体" w:hAnsi="黑体" w:eastAsia="黑体" w:cs="黑体"/>
          <w:b/>
          <w:bCs/>
          <w:color w:val="000000"/>
          <w:kern w:val="0"/>
          <w:sz w:val="32"/>
          <w:szCs w:val="32"/>
          <w:lang w:eastAsia="zh-CN"/>
        </w:rPr>
        <w:t>七</w:t>
      </w:r>
      <w:r>
        <w:rPr>
          <w:rStyle w:val="8"/>
          <w:rFonts w:ascii="黑体" w:hAnsi="黑体" w:eastAsia="黑体" w:cs="黑体"/>
          <w:b/>
          <w:bCs/>
          <w:color w:val="000000"/>
          <w:kern w:val="0"/>
          <w:sz w:val="32"/>
          <w:szCs w:val="32"/>
        </w:rPr>
        <w:t>、机关运行经费</w:t>
      </w:r>
      <w:r>
        <w:rPr>
          <w:rStyle w:val="8"/>
          <w:rFonts w:ascii="仿宋_GB2312" w:hAnsi="华文仿宋" w:eastAsia="仿宋_GB2312" w:cs="宋体"/>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10"/>
      </w:rPr>
    </w:pPr>
  </w:p>
  <w:p>
    <w:pPr>
      <w:pStyle w:val="16"/>
      <w:rPr>
        <w:rStyle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margin" w:hAnchor="text" w:xAlign="center" w:y="1"/>
      <w:rPr>
        <w:rStyle w:val="10"/>
      </w:rPr>
    </w:pPr>
  </w:p>
  <w:p>
    <w:pPr>
      <w:pStyle w:val="16"/>
      <w:rPr>
        <w:rStyle w:val="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06ED5"/>
    <w:multiLevelType w:val="singleLevel"/>
    <w:tmpl w:val="87606ED5"/>
    <w:lvl w:ilvl="0" w:tentative="0">
      <w:start w:val="1"/>
      <w:numFmt w:val="decimal"/>
      <w:lvlText w:val="%1."/>
      <w:lvlJc w:val="left"/>
      <w:pPr>
        <w:tabs>
          <w:tab w:val="left" w:pos="312"/>
        </w:tabs>
      </w:pPr>
    </w:lvl>
  </w:abstractNum>
  <w:abstractNum w:abstractNumId="1">
    <w:nsid w:val="C0BD9754"/>
    <w:multiLevelType w:val="singleLevel"/>
    <w:tmpl w:val="C0BD9754"/>
    <w:lvl w:ilvl="0" w:tentative="0">
      <w:start w:val="1"/>
      <w:numFmt w:val="chineseCounting"/>
      <w:suff w:val="nothing"/>
      <w:lvlText w:val="（%1）"/>
      <w:lvlJc w:val="left"/>
      <w:rPr>
        <w:rFonts w:hint="eastAsia"/>
      </w:rPr>
    </w:lvl>
  </w:abstractNum>
  <w:abstractNum w:abstractNumId="2">
    <w:nsid w:val="17CCAF3A"/>
    <w:multiLevelType w:val="singleLevel"/>
    <w:tmpl w:val="17CCAF3A"/>
    <w:lvl w:ilvl="0" w:tentative="0">
      <w:start w:val="1"/>
      <w:numFmt w:val="chineseCounting"/>
      <w:suff w:val="nothing"/>
      <w:lvlText w:val="%1、"/>
      <w:lvlJc w:val="left"/>
      <w:rPr>
        <w:rFonts w:hint="eastAsia"/>
      </w:rPr>
    </w:lvl>
  </w:abstractNum>
  <w:abstractNum w:abstractNumId="3">
    <w:nsid w:val="3ED50D25"/>
    <w:multiLevelType w:val="singleLevel"/>
    <w:tmpl w:val="3ED50D25"/>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wZmE4Yzc0Njg0OTM2ZDM3OTgxZTY3ZmZmNTkwYjIifQ=="/>
  </w:docVars>
  <w:rsids>
    <w:rsidRoot w:val="00787DF7"/>
    <w:rsid w:val="00000E2A"/>
    <w:rsid w:val="0007105C"/>
    <w:rsid w:val="00221DDE"/>
    <w:rsid w:val="002361D8"/>
    <w:rsid w:val="00266BFB"/>
    <w:rsid w:val="002F0D75"/>
    <w:rsid w:val="003545A1"/>
    <w:rsid w:val="004C4588"/>
    <w:rsid w:val="005E498B"/>
    <w:rsid w:val="006725D3"/>
    <w:rsid w:val="006B4412"/>
    <w:rsid w:val="00787DF7"/>
    <w:rsid w:val="007C3429"/>
    <w:rsid w:val="008C11BC"/>
    <w:rsid w:val="00A84931"/>
    <w:rsid w:val="00C903C1"/>
    <w:rsid w:val="00CD1928"/>
    <w:rsid w:val="00D21DAA"/>
    <w:rsid w:val="00EA7F8E"/>
    <w:rsid w:val="00F34D94"/>
    <w:rsid w:val="00F82680"/>
    <w:rsid w:val="010E1F3F"/>
    <w:rsid w:val="01D34B7C"/>
    <w:rsid w:val="02781761"/>
    <w:rsid w:val="029E162E"/>
    <w:rsid w:val="034A70C0"/>
    <w:rsid w:val="035D3297"/>
    <w:rsid w:val="04191B32"/>
    <w:rsid w:val="05094D59"/>
    <w:rsid w:val="05107E95"/>
    <w:rsid w:val="05216546"/>
    <w:rsid w:val="052E656D"/>
    <w:rsid w:val="05810D93"/>
    <w:rsid w:val="07620659"/>
    <w:rsid w:val="07A174CB"/>
    <w:rsid w:val="08135F0E"/>
    <w:rsid w:val="08915791"/>
    <w:rsid w:val="09673F90"/>
    <w:rsid w:val="0AAB3EAF"/>
    <w:rsid w:val="0ABC6589"/>
    <w:rsid w:val="0B696551"/>
    <w:rsid w:val="0B776800"/>
    <w:rsid w:val="0C6D2071"/>
    <w:rsid w:val="0C6F381A"/>
    <w:rsid w:val="0CC4222A"/>
    <w:rsid w:val="0CCA3020"/>
    <w:rsid w:val="0CD13741"/>
    <w:rsid w:val="0CD33838"/>
    <w:rsid w:val="0E9D1AED"/>
    <w:rsid w:val="0ECC307F"/>
    <w:rsid w:val="0F362BEE"/>
    <w:rsid w:val="0F911A95"/>
    <w:rsid w:val="104E0BB2"/>
    <w:rsid w:val="11094592"/>
    <w:rsid w:val="1362095C"/>
    <w:rsid w:val="13CD0607"/>
    <w:rsid w:val="14171240"/>
    <w:rsid w:val="147A1BE9"/>
    <w:rsid w:val="16AE1F94"/>
    <w:rsid w:val="16DF394E"/>
    <w:rsid w:val="174E2DA2"/>
    <w:rsid w:val="17C34EE7"/>
    <w:rsid w:val="18294A9A"/>
    <w:rsid w:val="18FD3358"/>
    <w:rsid w:val="19EA6ACA"/>
    <w:rsid w:val="1A142EA9"/>
    <w:rsid w:val="1A257608"/>
    <w:rsid w:val="1B4072CF"/>
    <w:rsid w:val="1BCD48DA"/>
    <w:rsid w:val="1C704A70"/>
    <w:rsid w:val="1D372E33"/>
    <w:rsid w:val="1E3F0699"/>
    <w:rsid w:val="1EBD456F"/>
    <w:rsid w:val="1F9F7862"/>
    <w:rsid w:val="201E5705"/>
    <w:rsid w:val="203B64EB"/>
    <w:rsid w:val="20484530"/>
    <w:rsid w:val="22A97823"/>
    <w:rsid w:val="22AD4FE0"/>
    <w:rsid w:val="23333275"/>
    <w:rsid w:val="236A599E"/>
    <w:rsid w:val="23FB5D46"/>
    <w:rsid w:val="24027A8F"/>
    <w:rsid w:val="249B7324"/>
    <w:rsid w:val="25963777"/>
    <w:rsid w:val="25F558B7"/>
    <w:rsid w:val="262D5CC9"/>
    <w:rsid w:val="27090EBD"/>
    <w:rsid w:val="271D53CC"/>
    <w:rsid w:val="273C335D"/>
    <w:rsid w:val="28294FE4"/>
    <w:rsid w:val="288B5901"/>
    <w:rsid w:val="2907142C"/>
    <w:rsid w:val="29542350"/>
    <w:rsid w:val="29A22F02"/>
    <w:rsid w:val="2A4C2E6E"/>
    <w:rsid w:val="2A6C52BE"/>
    <w:rsid w:val="2A846AAC"/>
    <w:rsid w:val="2C5F332D"/>
    <w:rsid w:val="2CCE65EC"/>
    <w:rsid w:val="2D58180B"/>
    <w:rsid w:val="32311B47"/>
    <w:rsid w:val="32646CC1"/>
    <w:rsid w:val="32967772"/>
    <w:rsid w:val="33264BA4"/>
    <w:rsid w:val="338E1DDC"/>
    <w:rsid w:val="340C2DA8"/>
    <w:rsid w:val="355E0625"/>
    <w:rsid w:val="356E45E1"/>
    <w:rsid w:val="35B93AAE"/>
    <w:rsid w:val="36017F08"/>
    <w:rsid w:val="365855EF"/>
    <w:rsid w:val="366854D4"/>
    <w:rsid w:val="37712166"/>
    <w:rsid w:val="38457835"/>
    <w:rsid w:val="38FB2E90"/>
    <w:rsid w:val="3A1F2C1F"/>
    <w:rsid w:val="3A96589A"/>
    <w:rsid w:val="3AC52EF5"/>
    <w:rsid w:val="3ACA3E4D"/>
    <w:rsid w:val="3AF37963"/>
    <w:rsid w:val="3B561D9F"/>
    <w:rsid w:val="3B5A38E4"/>
    <w:rsid w:val="3B8D1AA4"/>
    <w:rsid w:val="3BD7662C"/>
    <w:rsid w:val="3C634773"/>
    <w:rsid w:val="3CAA61FA"/>
    <w:rsid w:val="3D624A2B"/>
    <w:rsid w:val="3E063608"/>
    <w:rsid w:val="3E151A9D"/>
    <w:rsid w:val="3E8F1850"/>
    <w:rsid w:val="3EB002E1"/>
    <w:rsid w:val="3ECB1CD5"/>
    <w:rsid w:val="3EF75647"/>
    <w:rsid w:val="3F5A2577"/>
    <w:rsid w:val="3FAC1609"/>
    <w:rsid w:val="3FC73871"/>
    <w:rsid w:val="3FDB6D16"/>
    <w:rsid w:val="411A4C6D"/>
    <w:rsid w:val="41A90E7A"/>
    <w:rsid w:val="41B50999"/>
    <w:rsid w:val="42982C9D"/>
    <w:rsid w:val="42E303A5"/>
    <w:rsid w:val="43256B1E"/>
    <w:rsid w:val="434370AD"/>
    <w:rsid w:val="43D61349"/>
    <w:rsid w:val="43FE2FD4"/>
    <w:rsid w:val="44AA0D59"/>
    <w:rsid w:val="44B615E2"/>
    <w:rsid w:val="456B6AC2"/>
    <w:rsid w:val="45E30D4C"/>
    <w:rsid w:val="46040D75"/>
    <w:rsid w:val="46153747"/>
    <w:rsid w:val="46DF533E"/>
    <w:rsid w:val="475630E3"/>
    <w:rsid w:val="475E6263"/>
    <w:rsid w:val="48AE4FC8"/>
    <w:rsid w:val="495143C9"/>
    <w:rsid w:val="49B019E5"/>
    <w:rsid w:val="49E26D28"/>
    <w:rsid w:val="4A0F4E4B"/>
    <w:rsid w:val="4ADF76BB"/>
    <w:rsid w:val="4AF313B8"/>
    <w:rsid w:val="4B245A16"/>
    <w:rsid w:val="4B296B88"/>
    <w:rsid w:val="4B4B6AFE"/>
    <w:rsid w:val="4B7109D4"/>
    <w:rsid w:val="4BEE392E"/>
    <w:rsid w:val="4CE22958"/>
    <w:rsid w:val="4D0B243D"/>
    <w:rsid w:val="4DAF3E14"/>
    <w:rsid w:val="4E451F2B"/>
    <w:rsid w:val="4F8922EB"/>
    <w:rsid w:val="50772E93"/>
    <w:rsid w:val="51C4585C"/>
    <w:rsid w:val="51D35A9F"/>
    <w:rsid w:val="51EE4687"/>
    <w:rsid w:val="526F0D33"/>
    <w:rsid w:val="52A568F0"/>
    <w:rsid w:val="5536081F"/>
    <w:rsid w:val="55E77D6B"/>
    <w:rsid w:val="56707D61"/>
    <w:rsid w:val="56BC4D54"/>
    <w:rsid w:val="56D73E0E"/>
    <w:rsid w:val="571E6D47"/>
    <w:rsid w:val="57BF52F2"/>
    <w:rsid w:val="59E24AD2"/>
    <w:rsid w:val="5A2D61D1"/>
    <w:rsid w:val="5B1C7423"/>
    <w:rsid w:val="5B386973"/>
    <w:rsid w:val="5C17214E"/>
    <w:rsid w:val="5EA467FA"/>
    <w:rsid w:val="5ED8301D"/>
    <w:rsid w:val="5F441D8B"/>
    <w:rsid w:val="5F5A15AE"/>
    <w:rsid w:val="5F7A755A"/>
    <w:rsid w:val="60193217"/>
    <w:rsid w:val="606D21F7"/>
    <w:rsid w:val="60A130C3"/>
    <w:rsid w:val="60C115D4"/>
    <w:rsid w:val="61243C22"/>
    <w:rsid w:val="62643A48"/>
    <w:rsid w:val="62CD073C"/>
    <w:rsid w:val="62D63062"/>
    <w:rsid w:val="64381A53"/>
    <w:rsid w:val="64A519E3"/>
    <w:rsid w:val="65117DE8"/>
    <w:rsid w:val="652F7039"/>
    <w:rsid w:val="667F18FA"/>
    <w:rsid w:val="66E41C0A"/>
    <w:rsid w:val="66F12795"/>
    <w:rsid w:val="68014CBD"/>
    <w:rsid w:val="6808604B"/>
    <w:rsid w:val="6A05568C"/>
    <w:rsid w:val="6ACF4E1A"/>
    <w:rsid w:val="6B6A2A4F"/>
    <w:rsid w:val="6BFB1A23"/>
    <w:rsid w:val="6C6367AC"/>
    <w:rsid w:val="6C707DCC"/>
    <w:rsid w:val="6C9D4019"/>
    <w:rsid w:val="6C9F4AA4"/>
    <w:rsid w:val="6CE04456"/>
    <w:rsid w:val="6D9051F9"/>
    <w:rsid w:val="70C61B6B"/>
    <w:rsid w:val="71083271"/>
    <w:rsid w:val="715E4F2E"/>
    <w:rsid w:val="72AF58B1"/>
    <w:rsid w:val="74345511"/>
    <w:rsid w:val="74BA691F"/>
    <w:rsid w:val="75AE7AE2"/>
    <w:rsid w:val="76067942"/>
    <w:rsid w:val="76316C26"/>
    <w:rsid w:val="764C6F9B"/>
    <w:rsid w:val="769703BB"/>
    <w:rsid w:val="76D22071"/>
    <w:rsid w:val="76FD73B4"/>
    <w:rsid w:val="77A6318B"/>
    <w:rsid w:val="7823545E"/>
    <w:rsid w:val="783764D9"/>
    <w:rsid w:val="79033AC0"/>
    <w:rsid w:val="79CE0777"/>
    <w:rsid w:val="7AAC5C4F"/>
    <w:rsid w:val="7B7B048A"/>
    <w:rsid w:val="7CF45374"/>
    <w:rsid w:val="7D133070"/>
    <w:rsid w:val="7D4E1AA1"/>
    <w:rsid w:val="7D80447E"/>
    <w:rsid w:val="7D8C6B08"/>
    <w:rsid w:val="7DED6286"/>
    <w:rsid w:val="7E7F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jc w:val="left"/>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rFonts w:cs="Times New Roman"/>
      <w:b/>
      <w:bCs/>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PageNumber"/>
    <w:basedOn w:val="8"/>
    <w:qFormat/>
    <w:uiPriority w:val="0"/>
  </w:style>
  <w:style w:type="character" w:customStyle="1" w:styleId="11">
    <w:name w:val="UserStyle_0"/>
    <w:link w:val="12"/>
    <w:qFormat/>
    <w:uiPriority w:val="0"/>
    <w:rPr>
      <w:kern w:val="2"/>
      <w:sz w:val="18"/>
      <w:szCs w:val="18"/>
    </w:rPr>
  </w:style>
  <w:style w:type="paragraph" w:customStyle="1" w:styleId="12">
    <w:name w:val="Acetate"/>
    <w:basedOn w:val="1"/>
    <w:link w:val="11"/>
    <w:qFormat/>
    <w:uiPriority w:val="0"/>
    <w:rPr>
      <w:sz w:val="18"/>
      <w:szCs w:val="18"/>
    </w:rPr>
  </w:style>
  <w:style w:type="character" w:customStyle="1" w:styleId="13">
    <w:name w:val="UserStyle_1"/>
    <w:link w:val="14"/>
    <w:qFormat/>
    <w:uiPriority w:val="0"/>
    <w:rPr>
      <w:kern w:val="2"/>
      <w:sz w:val="18"/>
      <w:szCs w:val="18"/>
    </w:rPr>
  </w:style>
  <w:style w:type="paragraph" w:customStyle="1" w:styleId="14">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customStyle="1" w:styleId="15">
    <w:name w:val="HtmlNormal"/>
    <w:basedOn w:val="1"/>
    <w:qFormat/>
    <w:uiPriority w:val="0"/>
    <w:pPr>
      <w:spacing w:before="100" w:beforeAutospacing="1" w:after="100" w:afterAutospacing="1"/>
      <w:jc w:val="left"/>
    </w:pPr>
    <w:rPr>
      <w:rFonts w:ascii="宋体" w:hAnsi="宋体"/>
      <w:kern w:val="0"/>
      <w:sz w:val="24"/>
    </w:rPr>
  </w:style>
  <w:style w:type="paragraph" w:customStyle="1" w:styleId="16">
    <w:name w:val="Footer"/>
    <w:basedOn w:val="1"/>
    <w:qFormat/>
    <w:uiPriority w:val="0"/>
    <w:pPr>
      <w:tabs>
        <w:tab w:val="center" w:pos="4153"/>
        <w:tab w:val="right" w:pos="8306"/>
      </w:tabs>
      <w:snapToGrid w:val="0"/>
      <w:jc w:val="left"/>
    </w:pPr>
    <w:rPr>
      <w:sz w:val="18"/>
      <w:szCs w:val="18"/>
    </w:rPr>
  </w:style>
  <w:style w:type="paragraph" w:customStyle="1" w:styleId="17">
    <w:name w:val="UserStyle_2"/>
    <w:basedOn w:val="1"/>
    <w:qFormat/>
    <w:uiPriority w:val="0"/>
    <w:rPr>
      <w:szCs w:val="21"/>
    </w:rPr>
  </w:style>
  <w:style w:type="character" w:customStyle="1" w:styleId="18">
    <w:name w:val="页眉 Char"/>
    <w:basedOn w:val="6"/>
    <w:link w:val="3"/>
    <w:semiHidden/>
    <w:qFormat/>
    <w:uiPriority w:val="99"/>
    <w:rPr>
      <w:kern w:val="2"/>
      <w:sz w:val="18"/>
      <w:szCs w:val="18"/>
    </w:rPr>
  </w:style>
  <w:style w:type="character" w:customStyle="1" w:styleId="19">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2615</Words>
  <Characters>2828</Characters>
  <Lines>35</Lines>
  <Paragraphs>9</Paragraphs>
  <TotalTime>7</TotalTime>
  <ScaleCrop>false</ScaleCrop>
  <LinksUpToDate>false</LinksUpToDate>
  <CharactersWithSpaces>2930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2020-04-15T06:50:00Z</dcterms:created>
  <dc:creator>Administrator</dc:creator>
  <cp:lastModifiedBy>未定义</cp:lastModifiedBy>
  <cp:lastPrinted>2022-03-01T02:27:00Z</cp:lastPrinted>
  <dcterms:modified xsi:type="dcterms:W3CDTF">2022-05-19T08:38:08Z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0AF62DC2965141F28AF784D0B0DF964C</vt:lpwstr>
  </property>
</Properties>
</file>