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180" w:firstLineChars="950"/>
        <w:textAlignment w:val="auto"/>
        <w:rPr>
          <w:rStyle w:val="7"/>
          <w:rFonts w:ascii="方正小标宋简体" w:hAnsi="华文仿宋" w:eastAsia="方正小标宋简体"/>
          <w:kern w:val="0"/>
          <w:sz w:val="44"/>
          <w:szCs w:val="44"/>
        </w:rPr>
      </w:pPr>
    </w:p>
    <w:p>
      <w:pPr>
        <w:spacing w:line="560" w:lineRule="exact"/>
        <w:jc w:val="center"/>
        <w:textAlignment w:val="auto"/>
        <w:rPr>
          <w:rStyle w:val="7"/>
          <w:rFonts w:ascii="方正小标宋简体" w:hAnsi="华文仿宋" w:eastAsia="方正小标宋简体"/>
          <w:sz w:val="44"/>
          <w:szCs w:val="44"/>
        </w:rPr>
      </w:pPr>
      <w:r>
        <w:rPr>
          <w:rStyle w:val="7"/>
          <w:rFonts w:hint="eastAsia" w:ascii="方正小标宋简体" w:hAnsi="华文仿宋" w:eastAsia="方正小标宋简体"/>
          <w:spacing w:val="91"/>
          <w:w w:val="85"/>
          <w:kern w:val="0"/>
          <w:sz w:val="44"/>
          <w:szCs w:val="44"/>
          <w:fitText w:val="3824" w:id="0"/>
          <w:lang w:eastAsia="zh-CN"/>
        </w:rPr>
        <w:t>融安县板榄镇</w:t>
      </w:r>
      <w:r>
        <w:rPr>
          <w:rStyle w:val="7"/>
          <w:rFonts w:ascii="方正小标宋简体" w:hAnsi="华文仿宋" w:eastAsia="方正小标宋简体"/>
          <w:spacing w:val="91"/>
          <w:w w:val="85"/>
          <w:kern w:val="0"/>
          <w:sz w:val="44"/>
          <w:szCs w:val="44"/>
          <w:fitText w:val="3824" w:id="0"/>
        </w:rPr>
        <w:t>202</w:t>
      </w:r>
      <w:r>
        <w:rPr>
          <w:rStyle w:val="7"/>
          <w:rFonts w:hint="eastAsia" w:ascii="方正小标宋简体" w:hAnsi="华文仿宋" w:eastAsia="方正小标宋简体"/>
          <w:spacing w:val="91"/>
          <w:w w:val="85"/>
          <w:kern w:val="0"/>
          <w:sz w:val="44"/>
          <w:szCs w:val="44"/>
          <w:fitText w:val="3824" w:id="0"/>
          <w:lang w:val="en-US" w:eastAsia="zh-CN"/>
        </w:rPr>
        <w:t>1</w:t>
      </w:r>
      <w:r>
        <w:rPr>
          <w:rStyle w:val="7"/>
          <w:rFonts w:ascii="方正小标宋简体" w:hAnsi="华文仿宋" w:eastAsia="方正小标宋简体"/>
          <w:spacing w:val="91"/>
          <w:w w:val="85"/>
          <w:kern w:val="0"/>
          <w:sz w:val="44"/>
          <w:szCs w:val="44"/>
          <w:fitText w:val="3824" w:id="0"/>
        </w:rPr>
        <w:t>年部门预</w:t>
      </w:r>
      <w:r>
        <w:rPr>
          <w:rStyle w:val="7"/>
          <w:rFonts w:ascii="方正小标宋简体" w:hAnsi="华文仿宋" w:eastAsia="方正小标宋简体"/>
          <w:spacing w:val="-2"/>
          <w:w w:val="85"/>
          <w:kern w:val="0"/>
          <w:sz w:val="44"/>
          <w:szCs w:val="44"/>
          <w:fitText w:val="3824" w:id="0"/>
        </w:rPr>
        <w:t>算</w:t>
      </w:r>
      <w:r>
        <w:rPr>
          <w:rStyle w:val="7"/>
          <w:rFonts w:hint="eastAsia" w:ascii="方正小标宋简体" w:hAnsi="华文仿宋" w:eastAsia="方正小标宋简体"/>
          <w:kern w:val="0"/>
          <w:sz w:val="44"/>
          <w:szCs w:val="44"/>
        </w:rPr>
        <w:t>及“三公”经费预算编制说明</w:t>
      </w:r>
    </w:p>
    <w:p>
      <w:pPr>
        <w:spacing w:line="560" w:lineRule="exact"/>
        <w:textAlignment w:val="auto"/>
        <w:rPr>
          <w:rStyle w:val="7"/>
          <w:rFonts w:ascii="方正小标宋简体" w:hAnsi="华文仿宋" w:eastAsia="方正小标宋简体"/>
          <w:sz w:val="44"/>
          <w:szCs w:val="44"/>
        </w:rPr>
      </w:pPr>
    </w:p>
    <w:p>
      <w:pPr>
        <w:spacing w:line="360" w:lineRule="auto"/>
        <w:jc w:val="center"/>
        <w:textAlignment w:val="auto"/>
        <w:rPr>
          <w:rStyle w:val="6"/>
          <w:rFonts w:ascii="方正小标宋简体" w:hAnsi="华文仿宋" w:eastAsia="方正小标宋简体"/>
          <w:bCs w:val="0"/>
          <w:sz w:val="44"/>
          <w:szCs w:val="44"/>
        </w:rPr>
      </w:pPr>
      <w:r>
        <w:rPr>
          <w:rStyle w:val="6"/>
          <w:rFonts w:ascii="方正小标宋简体" w:hAnsi="华文仿宋" w:eastAsia="方正小标宋简体"/>
          <w:bCs w:val="0"/>
          <w:sz w:val="44"/>
          <w:szCs w:val="44"/>
        </w:rPr>
        <w:t>目 录</w:t>
      </w:r>
    </w:p>
    <w:p>
      <w:pPr>
        <w:pStyle w:val="14"/>
        <w:spacing w:before="0" w:after="0" w:line="360" w:lineRule="auto"/>
        <w:ind w:firstLine="643" w:firstLineChars="200"/>
        <w:textAlignment w:val="auto"/>
        <w:rPr>
          <w:rStyle w:val="7"/>
          <w:rFonts w:ascii="仿宋_GB2312" w:hAnsi="华文仿宋" w:eastAsia="仿宋_GB2312" w:cs="宋体"/>
          <w:b/>
          <w:bCs/>
          <w:color w:val="000000"/>
          <w:sz w:val="32"/>
          <w:szCs w:val="32"/>
        </w:rPr>
      </w:pPr>
      <w:r>
        <w:rPr>
          <w:rStyle w:val="7"/>
          <w:rFonts w:ascii="仿宋_GB2312" w:hAnsi="华文仿宋" w:eastAsia="仿宋_GB2312" w:cs="宋体"/>
          <w:b/>
          <w:bCs/>
          <w:color w:val="000000"/>
          <w:sz w:val="32"/>
          <w:szCs w:val="32"/>
        </w:rPr>
        <w:t>第一部分：部门概况</w:t>
      </w:r>
    </w:p>
    <w:p>
      <w:pPr>
        <w:pStyle w:val="14"/>
        <w:spacing w:before="0" w:after="0" w:line="360" w:lineRule="auto"/>
        <w:ind w:firstLine="640" w:firstLineChars="200"/>
        <w:textAlignment w:val="auto"/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</w:pP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一、主要职责</w:t>
      </w:r>
    </w:p>
    <w:p>
      <w:pPr>
        <w:pStyle w:val="14"/>
        <w:spacing w:before="0" w:after="0" w:line="360" w:lineRule="auto"/>
        <w:ind w:firstLine="640" w:firstLineChars="200"/>
        <w:textAlignment w:val="auto"/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</w:pP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二、机构设置情况</w:t>
      </w:r>
    </w:p>
    <w:p>
      <w:pPr>
        <w:pStyle w:val="14"/>
        <w:spacing w:before="0" w:after="0" w:line="360" w:lineRule="auto"/>
        <w:ind w:firstLine="640" w:firstLineChars="200"/>
        <w:textAlignment w:val="auto"/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</w:pP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三、编制现状及人员构成</w:t>
      </w:r>
    </w:p>
    <w:p>
      <w:pPr>
        <w:pStyle w:val="14"/>
        <w:spacing w:before="0" w:after="0" w:line="360" w:lineRule="auto"/>
        <w:ind w:firstLine="643" w:firstLineChars="200"/>
        <w:textAlignment w:val="auto"/>
        <w:rPr>
          <w:rStyle w:val="7"/>
          <w:rFonts w:ascii="仿宋_GB2312" w:hAnsi="华文仿宋" w:eastAsia="仿宋_GB2312" w:cs="宋体"/>
          <w:b/>
          <w:bCs/>
          <w:color w:val="000000"/>
          <w:sz w:val="32"/>
          <w:szCs w:val="32"/>
        </w:rPr>
      </w:pPr>
      <w:r>
        <w:rPr>
          <w:rStyle w:val="7"/>
          <w:rFonts w:ascii="仿宋_GB2312" w:hAnsi="华文仿宋" w:eastAsia="仿宋_GB2312" w:cs="宋体"/>
          <w:b/>
          <w:bCs/>
          <w:color w:val="000000"/>
          <w:sz w:val="32"/>
          <w:szCs w:val="32"/>
        </w:rPr>
        <w:t>第二部分：</w:t>
      </w:r>
      <w:r>
        <w:rPr>
          <w:rStyle w:val="7"/>
          <w:rFonts w:hint="eastAsia" w:ascii="仿宋_GB2312" w:hAnsi="华文仿宋" w:eastAsia="仿宋_GB2312" w:cs="宋体"/>
          <w:b/>
          <w:bCs/>
          <w:color w:val="000000"/>
          <w:sz w:val="32"/>
          <w:szCs w:val="32"/>
          <w:lang w:eastAsia="zh-CN"/>
        </w:rPr>
        <w:t>融安县板榄镇</w:t>
      </w:r>
      <w:r>
        <w:rPr>
          <w:rStyle w:val="7"/>
          <w:rFonts w:ascii="仿宋_GB2312" w:hAnsi="华文仿宋" w:eastAsia="仿宋_GB2312" w:cs="宋体"/>
          <w:b/>
          <w:bCs/>
          <w:color w:val="000000"/>
          <w:sz w:val="32"/>
          <w:szCs w:val="32"/>
        </w:rPr>
        <w:t>202</w:t>
      </w:r>
      <w:r>
        <w:rPr>
          <w:rStyle w:val="7"/>
          <w:rFonts w:hint="eastAsia" w:ascii="仿宋_GB2312" w:hAnsi="华文仿宋" w:eastAsia="仿宋_GB2312" w:cs="宋体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Style w:val="7"/>
          <w:rFonts w:ascii="仿宋_GB2312" w:hAnsi="华文仿宋" w:eastAsia="仿宋_GB2312" w:cs="宋体"/>
          <w:b/>
          <w:bCs/>
          <w:color w:val="000000"/>
          <w:sz w:val="32"/>
          <w:szCs w:val="32"/>
        </w:rPr>
        <w:t>年部门预算表</w:t>
      </w:r>
    </w:p>
    <w:p>
      <w:pPr>
        <w:pStyle w:val="14"/>
        <w:spacing w:before="0" w:after="0" w:line="360" w:lineRule="auto"/>
        <w:ind w:firstLine="640" w:firstLineChars="200"/>
        <w:textAlignment w:val="auto"/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</w:pP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一、部门收支总表</w:t>
      </w:r>
    </w:p>
    <w:p>
      <w:pPr>
        <w:pStyle w:val="14"/>
        <w:spacing w:before="0" w:after="0" w:line="360" w:lineRule="auto"/>
        <w:ind w:firstLine="640" w:firstLineChars="200"/>
        <w:textAlignment w:val="auto"/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</w:pP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二、部门收入总表</w:t>
      </w:r>
    </w:p>
    <w:p>
      <w:pPr>
        <w:pStyle w:val="14"/>
        <w:spacing w:before="0" w:after="0" w:line="360" w:lineRule="auto"/>
        <w:ind w:firstLine="640" w:firstLineChars="200"/>
        <w:textAlignment w:val="auto"/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</w:pP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三、部门支出总表</w:t>
      </w:r>
    </w:p>
    <w:p>
      <w:pPr>
        <w:pStyle w:val="14"/>
        <w:spacing w:before="0" w:after="0" w:line="360" w:lineRule="auto"/>
        <w:ind w:firstLine="640" w:firstLineChars="200"/>
        <w:textAlignment w:val="auto"/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</w:pP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四、支出分经济科目表</w:t>
      </w:r>
    </w:p>
    <w:p>
      <w:pPr>
        <w:pStyle w:val="14"/>
        <w:spacing w:before="0" w:after="0" w:line="360" w:lineRule="auto"/>
        <w:ind w:firstLine="640" w:firstLineChars="200"/>
        <w:textAlignment w:val="auto"/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</w:pP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五、财政拨款收支总表</w:t>
      </w:r>
    </w:p>
    <w:p>
      <w:pPr>
        <w:pStyle w:val="14"/>
        <w:spacing w:before="0" w:after="0" w:line="360" w:lineRule="auto"/>
        <w:ind w:firstLine="640" w:firstLineChars="200"/>
        <w:textAlignment w:val="auto"/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</w:pP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六、一般公共预算支出总表</w:t>
      </w:r>
    </w:p>
    <w:p>
      <w:pPr>
        <w:pStyle w:val="14"/>
        <w:spacing w:before="0" w:after="0" w:line="360" w:lineRule="auto"/>
        <w:ind w:firstLine="640" w:firstLineChars="200"/>
        <w:textAlignment w:val="auto"/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</w:pP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七、基本支出明细表</w:t>
      </w:r>
      <w:r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</w:rPr>
        <w:t>（一般公共预算）</w:t>
      </w:r>
    </w:p>
    <w:p>
      <w:pPr>
        <w:pStyle w:val="14"/>
        <w:spacing w:before="0" w:after="0" w:line="360" w:lineRule="auto"/>
        <w:ind w:firstLine="640" w:firstLineChars="200"/>
        <w:textAlignment w:val="auto"/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</w:pP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八、项目支出明细表</w:t>
      </w:r>
      <w:r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</w:rPr>
        <w:t>（一般公共预算）</w:t>
      </w:r>
    </w:p>
    <w:p>
      <w:pPr>
        <w:pStyle w:val="14"/>
        <w:spacing w:before="0" w:after="0" w:line="360" w:lineRule="auto"/>
        <w:ind w:firstLine="640" w:firstLineChars="200"/>
        <w:textAlignment w:val="auto"/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</w:pP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九、</w:t>
      </w:r>
      <w:r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</w:rPr>
        <w:t>“三公”经费、会议费和培训费支出预算表</w:t>
      </w:r>
    </w:p>
    <w:p>
      <w:pPr>
        <w:pStyle w:val="14"/>
        <w:spacing w:before="0" w:after="0" w:line="360" w:lineRule="auto"/>
        <w:ind w:firstLine="640" w:firstLineChars="200"/>
        <w:textAlignment w:val="auto"/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</w:pP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十、政府采购</w:t>
      </w:r>
      <w:r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</w:rPr>
        <w:t>预算</w:t>
      </w: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表</w:t>
      </w:r>
    </w:p>
    <w:p>
      <w:pPr>
        <w:pStyle w:val="14"/>
        <w:spacing w:before="0" w:after="0" w:line="480" w:lineRule="auto"/>
        <w:ind w:left="630" w:leftChars="300"/>
        <w:textAlignment w:val="auto"/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</w:pP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 xml:space="preserve">十一、政府购买服务表   </w:t>
      </w:r>
    </w:p>
    <w:p>
      <w:pPr>
        <w:pStyle w:val="14"/>
        <w:spacing w:before="0" w:after="0" w:line="480" w:lineRule="auto"/>
        <w:ind w:left="630" w:leftChars="300"/>
        <w:textAlignment w:val="auto"/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</w:pP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十二、政府性基金</w:t>
      </w:r>
      <w:r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</w:rPr>
        <w:t>支出预算表</w:t>
      </w: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 xml:space="preserve"> </w:t>
      </w:r>
    </w:p>
    <w:p>
      <w:pPr>
        <w:pStyle w:val="14"/>
        <w:spacing w:before="0" w:after="0" w:line="480" w:lineRule="auto"/>
        <w:ind w:left="630" w:leftChars="300"/>
        <w:textAlignment w:val="auto"/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</w:pP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十三、国有资本经营</w:t>
      </w:r>
      <w:r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</w:rPr>
        <w:t>支出预算表</w:t>
      </w:r>
    </w:p>
    <w:p>
      <w:pPr>
        <w:pStyle w:val="14"/>
        <w:spacing w:before="0" w:after="0" w:line="360" w:lineRule="auto"/>
        <w:ind w:firstLine="643" w:firstLineChars="200"/>
        <w:textAlignment w:val="auto"/>
        <w:rPr>
          <w:rStyle w:val="7"/>
          <w:rFonts w:ascii="仿宋_GB2312" w:hAnsi="华文仿宋" w:eastAsia="仿宋_GB2312" w:cs="宋体"/>
          <w:b/>
          <w:bCs/>
          <w:color w:val="000000"/>
          <w:sz w:val="32"/>
          <w:szCs w:val="32"/>
        </w:rPr>
      </w:pPr>
      <w:r>
        <w:rPr>
          <w:rStyle w:val="7"/>
          <w:rFonts w:ascii="仿宋_GB2312" w:hAnsi="华文仿宋" w:eastAsia="仿宋_GB2312" w:cs="宋体"/>
          <w:b/>
          <w:bCs/>
          <w:color w:val="000000"/>
          <w:sz w:val="32"/>
          <w:szCs w:val="32"/>
        </w:rPr>
        <w:t>第三部分：202</w:t>
      </w:r>
      <w:r>
        <w:rPr>
          <w:rStyle w:val="7"/>
          <w:rFonts w:hint="eastAsia" w:ascii="仿宋_GB2312" w:hAnsi="华文仿宋" w:eastAsia="仿宋_GB2312" w:cs="宋体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Style w:val="7"/>
          <w:rFonts w:ascii="仿宋_GB2312" w:hAnsi="华文仿宋" w:eastAsia="仿宋_GB2312" w:cs="宋体"/>
          <w:b/>
          <w:bCs/>
          <w:color w:val="000000"/>
          <w:sz w:val="32"/>
          <w:szCs w:val="32"/>
        </w:rPr>
        <w:t>年</w:t>
      </w:r>
      <w:r>
        <w:rPr>
          <w:rStyle w:val="7"/>
          <w:rFonts w:hint="eastAsia" w:ascii="仿宋_GB2312" w:hAnsi="华文仿宋" w:eastAsia="仿宋_GB2312" w:cs="宋体"/>
          <w:b/>
          <w:bCs/>
          <w:color w:val="000000"/>
          <w:sz w:val="32"/>
          <w:szCs w:val="32"/>
          <w:lang w:eastAsia="zh-CN"/>
        </w:rPr>
        <w:t>融安县板榄镇</w:t>
      </w:r>
      <w:r>
        <w:rPr>
          <w:rStyle w:val="7"/>
          <w:rFonts w:ascii="仿宋_GB2312" w:hAnsi="华文仿宋" w:eastAsia="仿宋_GB2312" w:cs="宋体"/>
          <w:b/>
          <w:bCs/>
          <w:color w:val="000000"/>
          <w:sz w:val="32"/>
          <w:szCs w:val="32"/>
        </w:rPr>
        <w:t>部门预算</w:t>
      </w:r>
      <w:r>
        <w:rPr>
          <w:rStyle w:val="7"/>
          <w:rFonts w:hint="eastAsia" w:ascii="仿宋_GB2312" w:hAnsi="华文仿宋" w:eastAsia="仿宋_GB2312" w:cs="宋体"/>
          <w:b/>
          <w:bCs/>
          <w:color w:val="000000"/>
          <w:sz w:val="32"/>
          <w:szCs w:val="32"/>
        </w:rPr>
        <w:t>及“三公”经费预算</w:t>
      </w:r>
      <w:r>
        <w:rPr>
          <w:rStyle w:val="7"/>
          <w:rFonts w:ascii="仿宋_GB2312" w:hAnsi="华文仿宋" w:eastAsia="仿宋_GB2312" w:cs="宋体"/>
          <w:b/>
          <w:bCs/>
          <w:color w:val="000000"/>
          <w:sz w:val="32"/>
          <w:szCs w:val="32"/>
        </w:rPr>
        <w:t>说明</w:t>
      </w:r>
    </w:p>
    <w:p>
      <w:pPr>
        <w:pStyle w:val="14"/>
        <w:spacing w:before="0" w:after="0" w:line="360" w:lineRule="auto"/>
        <w:ind w:firstLine="643" w:firstLineChars="200"/>
        <w:textAlignment w:val="auto"/>
        <w:rPr>
          <w:rStyle w:val="7"/>
          <w:rFonts w:ascii="仿宋_GB2312" w:hAnsi="华文仿宋" w:eastAsia="仿宋_GB2312" w:cs="宋体"/>
          <w:b/>
          <w:bCs/>
          <w:color w:val="000000"/>
          <w:sz w:val="32"/>
          <w:szCs w:val="32"/>
        </w:rPr>
      </w:pPr>
      <w:r>
        <w:rPr>
          <w:rStyle w:val="7"/>
          <w:rFonts w:ascii="仿宋_GB2312" w:hAnsi="华文仿宋" w:eastAsia="仿宋_GB2312" w:cs="宋体"/>
          <w:b/>
          <w:bCs/>
          <w:color w:val="000000"/>
          <w:sz w:val="32"/>
          <w:szCs w:val="32"/>
        </w:rPr>
        <w:t>第四部分：名词解释</w:t>
      </w:r>
    </w:p>
    <w:p>
      <w:pPr>
        <w:spacing w:line="360" w:lineRule="auto"/>
        <w:textAlignment w:val="auto"/>
        <w:rPr>
          <w:rStyle w:val="6"/>
          <w:rFonts w:ascii="仿宋_GB2312" w:hAnsi="华文仿宋" w:eastAsia="仿宋_GB2312" w:cs="宋体"/>
          <w:color w:val="000000"/>
          <w:kern w:val="0"/>
          <w:sz w:val="32"/>
          <w:szCs w:val="32"/>
        </w:rPr>
      </w:pPr>
    </w:p>
    <w:p>
      <w:pPr>
        <w:spacing w:line="360" w:lineRule="auto"/>
        <w:textAlignment w:val="auto"/>
        <w:rPr>
          <w:rStyle w:val="6"/>
          <w:rFonts w:ascii="仿宋_GB2312" w:hAnsi="华文仿宋" w:eastAsia="仿宋_GB2312" w:cs="宋体"/>
          <w:color w:val="000000"/>
          <w:kern w:val="0"/>
          <w:sz w:val="32"/>
          <w:szCs w:val="32"/>
        </w:rPr>
      </w:pPr>
    </w:p>
    <w:p>
      <w:pPr>
        <w:spacing w:line="360" w:lineRule="auto"/>
        <w:textAlignment w:val="auto"/>
        <w:rPr>
          <w:rStyle w:val="6"/>
          <w:rFonts w:ascii="仿宋_GB2312" w:hAnsi="华文仿宋" w:eastAsia="仿宋_GB2312" w:cs="宋体"/>
          <w:color w:val="000000"/>
          <w:kern w:val="0"/>
          <w:sz w:val="32"/>
          <w:szCs w:val="32"/>
        </w:rPr>
      </w:pPr>
    </w:p>
    <w:p>
      <w:pPr>
        <w:spacing w:line="360" w:lineRule="auto"/>
        <w:textAlignment w:val="auto"/>
        <w:rPr>
          <w:rStyle w:val="6"/>
          <w:rFonts w:ascii="仿宋_GB2312" w:hAnsi="华文仿宋" w:eastAsia="仿宋_GB2312" w:cs="宋体"/>
          <w:color w:val="000000"/>
          <w:kern w:val="0"/>
          <w:sz w:val="32"/>
          <w:szCs w:val="32"/>
        </w:rPr>
      </w:pPr>
    </w:p>
    <w:p>
      <w:pPr>
        <w:spacing w:line="360" w:lineRule="auto"/>
        <w:textAlignment w:val="auto"/>
        <w:rPr>
          <w:rStyle w:val="6"/>
          <w:rFonts w:ascii="仿宋_GB2312" w:hAnsi="华文仿宋" w:eastAsia="仿宋_GB2312" w:cs="宋体"/>
          <w:color w:val="000000"/>
          <w:kern w:val="0"/>
          <w:sz w:val="32"/>
          <w:szCs w:val="32"/>
        </w:rPr>
      </w:pPr>
    </w:p>
    <w:p>
      <w:pPr>
        <w:spacing w:line="360" w:lineRule="auto"/>
        <w:textAlignment w:val="auto"/>
        <w:rPr>
          <w:rStyle w:val="6"/>
          <w:rFonts w:ascii="仿宋_GB2312" w:hAnsi="华文仿宋" w:eastAsia="仿宋_GB2312" w:cs="宋体"/>
          <w:color w:val="000000"/>
          <w:kern w:val="0"/>
          <w:sz w:val="32"/>
          <w:szCs w:val="32"/>
        </w:rPr>
      </w:pPr>
    </w:p>
    <w:p>
      <w:pPr>
        <w:spacing w:line="360" w:lineRule="auto"/>
        <w:textAlignment w:val="auto"/>
        <w:rPr>
          <w:rStyle w:val="6"/>
          <w:rFonts w:ascii="仿宋_GB2312" w:hAnsi="华文仿宋" w:eastAsia="仿宋_GB2312" w:cs="宋体"/>
          <w:color w:val="000000"/>
          <w:kern w:val="0"/>
          <w:sz w:val="32"/>
          <w:szCs w:val="32"/>
        </w:rPr>
      </w:pPr>
    </w:p>
    <w:p>
      <w:pPr>
        <w:spacing w:line="360" w:lineRule="auto"/>
        <w:textAlignment w:val="auto"/>
        <w:rPr>
          <w:rStyle w:val="6"/>
          <w:rFonts w:ascii="仿宋_GB2312" w:hAnsi="华文仿宋" w:eastAsia="仿宋_GB2312" w:cs="宋体"/>
          <w:color w:val="000000"/>
          <w:kern w:val="0"/>
          <w:sz w:val="32"/>
          <w:szCs w:val="32"/>
        </w:rPr>
      </w:pPr>
    </w:p>
    <w:p>
      <w:pPr>
        <w:spacing w:line="360" w:lineRule="auto"/>
        <w:textAlignment w:val="auto"/>
        <w:rPr>
          <w:rStyle w:val="6"/>
          <w:rFonts w:ascii="仿宋_GB2312" w:hAnsi="华文仿宋" w:eastAsia="仿宋_GB2312" w:cs="宋体"/>
          <w:color w:val="000000"/>
          <w:kern w:val="0"/>
          <w:sz w:val="32"/>
          <w:szCs w:val="32"/>
        </w:rPr>
      </w:pPr>
    </w:p>
    <w:p>
      <w:pPr>
        <w:spacing w:line="360" w:lineRule="auto"/>
        <w:textAlignment w:val="auto"/>
        <w:rPr>
          <w:rStyle w:val="6"/>
          <w:rFonts w:ascii="仿宋_GB2312" w:hAnsi="华文仿宋" w:eastAsia="仿宋_GB2312" w:cs="宋体"/>
          <w:color w:val="000000"/>
          <w:kern w:val="0"/>
          <w:sz w:val="32"/>
          <w:szCs w:val="32"/>
        </w:rPr>
      </w:pPr>
    </w:p>
    <w:p>
      <w:pPr>
        <w:snapToGrid w:val="0"/>
        <w:spacing w:line="360" w:lineRule="auto"/>
        <w:ind w:right="-218" w:rightChars="-104"/>
        <w:jc w:val="center"/>
        <w:textAlignment w:val="auto"/>
        <w:rPr>
          <w:rStyle w:val="6"/>
          <w:rFonts w:ascii="仿宋_GB2312" w:hAnsi="华文仿宋" w:eastAsia="仿宋_GB2312"/>
          <w:color w:val="000000"/>
          <w:sz w:val="32"/>
          <w:szCs w:val="32"/>
          <w:highlight w:val="yellow"/>
        </w:rPr>
      </w:pPr>
      <w:r>
        <w:rPr>
          <w:rStyle w:val="6"/>
          <w:rFonts w:ascii="仿宋_GB2312" w:hAnsi="华文仿宋" w:eastAsia="仿宋_GB2312"/>
          <w:color w:val="000000"/>
          <w:sz w:val="32"/>
          <w:szCs w:val="32"/>
          <w:highlight w:val="yellow"/>
        </w:rPr>
        <w:t>第一部分：部门概况</w:t>
      </w:r>
    </w:p>
    <w:p>
      <w:pPr>
        <w:pStyle w:val="14"/>
        <w:numPr>
          <w:ilvl w:val="0"/>
          <w:numId w:val="1"/>
        </w:numPr>
        <w:spacing w:before="0" w:after="0" w:line="360" w:lineRule="auto"/>
        <w:ind w:firstLine="643" w:firstLineChars="200"/>
        <w:jc w:val="both"/>
        <w:textAlignment w:val="auto"/>
        <w:rPr>
          <w:rStyle w:val="7"/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Style w:val="7"/>
          <w:rFonts w:ascii="黑体" w:hAnsi="黑体" w:eastAsia="黑体" w:cs="黑体"/>
          <w:b/>
          <w:bCs/>
          <w:color w:val="000000"/>
          <w:sz w:val="32"/>
          <w:szCs w:val="32"/>
        </w:rPr>
        <w:t>主要职责</w:t>
      </w:r>
    </w:p>
    <w:p>
      <w:pPr>
        <w:widowControl/>
        <w:spacing w:line="500" w:lineRule="atLeast"/>
        <w:ind w:firstLine="56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（一）基本情况</w:t>
      </w:r>
    </w:p>
    <w:p>
      <w:pPr>
        <w:numPr>
          <w:ilvl w:val="0"/>
          <w:numId w:val="0"/>
        </w:num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板榄镇地处融安、桂林、三江三县交界处，北部东岭村与三江、龙胜、临桂交界，素有“鸡鸣三县”之称。全镇总面积421.1平方公里，现辖17个行政村、1个社区，163个自然屯，235个村民小组，居住着汉、壮、苗、瑶、侗、仫佬、回等民族，总人口约为2.5万人</w:t>
      </w:r>
      <w:bookmarkStart w:id="0" w:name="ref_[1]_991500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全镇气候温和，雨量充沛，年平均气温18.2℃，年均降雨量1897毫米，森林覆盖率86.13%。板榄彩调历史悠久，群众文化生活丰富，素有“山歌之乡”的美称。</w:t>
      </w:r>
    </w:p>
    <w:p>
      <w:pPr>
        <w:widowControl/>
        <w:numPr>
          <w:ilvl w:val="0"/>
          <w:numId w:val="0"/>
        </w:numPr>
        <w:spacing w:line="500" w:lineRule="atLeast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主要职能</w:t>
      </w:r>
    </w:p>
    <w:p>
      <w:pPr>
        <w:numPr>
          <w:ilvl w:val="0"/>
          <w:numId w:val="0"/>
        </w:num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1.制定和组织实施经济、科技和社会发展计划，制定资源开发技术改造和产业结构调整方案，组织指导好各业生产，搞好商品流通，协调好本乡与外地区的经济交流与合作，抓好招商引资，人才引进项目开发，不断培育市场体系，组织经济运行，促进经济发展。</w:t>
      </w:r>
    </w:p>
    <w:p>
      <w:pPr>
        <w:numPr>
          <w:ilvl w:val="0"/>
          <w:numId w:val="0"/>
        </w:numPr>
        <w:spacing w:line="520" w:lineRule="exac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2.制定并组织实施村镇建设规划，部署重点工程建设，地方道路建设及公共设施，水利设施的管理，负责土地、林木、水等自然资源和生态环境的保护，做好护林防火工作。</w:t>
      </w:r>
    </w:p>
    <w:p>
      <w:pPr>
        <w:numPr>
          <w:ilvl w:val="0"/>
          <w:numId w:val="0"/>
        </w:num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3.负责本行政区域内的民政、计划生育、文化教育、卫生、体育等社会公益事业的综合性工作，维护一切经济单位和个人的正当经济权益，取缔非法经济活动，调解和处理民事纠纷，打击刑事犯罪维护社会稳定。</w:t>
      </w:r>
    </w:p>
    <w:p>
      <w:pPr>
        <w:numPr>
          <w:ilvl w:val="0"/>
          <w:numId w:val="2"/>
        </w:numPr>
        <w:spacing w:line="52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按计划组织本级财政收入和地方税的征收，完成国家财政计划，不断培植税源，管好财政资金，增强财政实力。</w:t>
      </w:r>
    </w:p>
    <w:p>
      <w:pPr>
        <w:numPr>
          <w:ilvl w:val="0"/>
          <w:numId w:val="2"/>
        </w:numPr>
        <w:spacing w:line="52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抓好精神文明建设，丰富群众文化生活，提倡移风易俗，反对封建迷信，破除陈规陋习，树立社会主义新风尚。</w:t>
      </w:r>
    </w:p>
    <w:p>
      <w:pPr>
        <w:numPr>
          <w:ilvl w:val="0"/>
          <w:numId w:val="2"/>
        </w:numPr>
        <w:spacing w:line="520" w:lineRule="exact"/>
        <w:ind w:firstLine="640"/>
        <w:rPr>
          <w:rStyle w:val="7"/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完成上级政府交办的其它事项。</w:t>
      </w:r>
    </w:p>
    <w:p>
      <w:pPr>
        <w:pStyle w:val="14"/>
        <w:spacing w:before="0" w:after="0" w:line="360" w:lineRule="auto"/>
        <w:ind w:firstLine="321" w:firstLineChars="100"/>
        <w:jc w:val="both"/>
        <w:textAlignment w:val="auto"/>
        <w:rPr>
          <w:rStyle w:val="7"/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Style w:val="7"/>
          <w:rFonts w:ascii="黑体" w:hAnsi="黑体" w:eastAsia="黑体" w:cs="黑体"/>
          <w:b/>
          <w:bCs/>
          <w:color w:val="000000"/>
          <w:sz w:val="32"/>
          <w:szCs w:val="32"/>
        </w:rPr>
        <w:t>二、机构设置情况</w:t>
      </w:r>
    </w:p>
    <w:p>
      <w:pPr>
        <w:spacing w:line="360" w:lineRule="auto"/>
        <w:ind w:firstLine="640" w:firstLineChars="200"/>
        <w:textAlignment w:val="auto"/>
        <w:rPr>
          <w:rStyle w:val="7"/>
          <w:rFonts w:ascii="仿宋_GB2312" w:hAnsi="华文仿宋" w:eastAsia="仿宋_GB2312"/>
          <w:color w:val="000000"/>
          <w:sz w:val="32"/>
          <w:szCs w:val="32"/>
        </w:rPr>
      </w:pPr>
      <w:r>
        <w:rPr>
          <w:rStyle w:val="7"/>
          <w:rFonts w:ascii="仿宋_GB2312" w:hAnsi="华文仿宋" w:eastAsia="仿宋_GB2312"/>
          <w:color w:val="000000"/>
          <w:sz w:val="32"/>
          <w:szCs w:val="32"/>
        </w:rPr>
        <w:t>本部门共有直属单位</w:t>
      </w:r>
      <w:r>
        <w:rPr>
          <w:rStyle w:val="7"/>
          <w:rFonts w:hint="eastAsia" w:ascii="仿宋_GB2312" w:hAnsi="华文仿宋" w:eastAsia="仿宋_GB2312"/>
          <w:color w:val="000000"/>
          <w:sz w:val="32"/>
          <w:szCs w:val="32"/>
          <w:lang w:val="en-US" w:eastAsia="zh-CN"/>
        </w:rPr>
        <w:t>7</w:t>
      </w:r>
      <w:r>
        <w:rPr>
          <w:rStyle w:val="7"/>
          <w:rFonts w:ascii="仿宋_GB2312" w:hAnsi="华文仿宋" w:eastAsia="仿宋_GB2312"/>
          <w:color w:val="000000"/>
          <w:sz w:val="32"/>
          <w:szCs w:val="32"/>
        </w:rPr>
        <w:t>个。其中：</w:t>
      </w:r>
    </w:p>
    <w:p>
      <w:pPr>
        <w:spacing w:line="360" w:lineRule="auto"/>
        <w:ind w:firstLine="643" w:firstLineChars="200"/>
        <w:textAlignment w:val="auto"/>
        <w:rPr>
          <w:rStyle w:val="7"/>
          <w:rFonts w:hint="default" w:ascii="仿宋_GB2312" w:hAnsi="华文仿宋" w:eastAsia="仿宋_GB2312"/>
          <w:color w:val="000000"/>
          <w:sz w:val="32"/>
          <w:szCs w:val="32"/>
          <w:lang w:val="en-US" w:eastAsia="zh-CN"/>
        </w:rPr>
      </w:pPr>
      <w:r>
        <w:rPr>
          <w:rStyle w:val="7"/>
          <w:rFonts w:ascii="楷体_GB2312" w:hAnsi="华文仿宋" w:eastAsia="楷体_GB2312"/>
          <w:b/>
          <w:color w:val="000000"/>
          <w:kern w:val="0"/>
          <w:sz w:val="32"/>
          <w:szCs w:val="32"/>
        </w:rPr>
        <w:t>（一）行政单位</w:t>
      </w:r>
      <w:r>
        <w:rPr>
          <w:rStyle w:val="7"/>
          <w:rFonts w:hint="eastAsia" w:ascii="仿宋_GB2312" w:hAnsi="华文仿宋" w:eastAsia="仿宋_GB2312"/>
          <w:color w:val="000000"/>
          <w:sz w:val="32"/>
          <w:szCs w:val="32"/>
          <w:lang w:val="en-US" w:eastAsia="zh-CN"/>
        </w:rPr>
        <w:t>1</w:t>
      </w:r>
      <w:r>
        <w:rPr>
          <w:rStyle w:val="7"/>
          <w:rFonts w:ascii="仿宋_GB2312" w:hAnsi="华文仿宋" w:eastAsia="仿宋_GB2312"/>
          <w:color w:val="000000"/>
          <w:sz w:val="32"/>
          <w:szCs w:val="32"/>
        </w:rPr>
        <w:t>个，分别是</w:t>
      </w:r>
      <w:r>
        <w:rPr>
          <w:rStyle w:val="7"/>
          <w:rFonts w:hint="eastAsia" w:ascii="仿宋_GB2312" w:hAnsi="华文仿宋" w:eastAsia="仿宋_GB2312"/>
          <w:color w:val="000000"/>
          <w:sz w:val="32"/>
          <w:szCs w:val="32"/>
          <w:lang w:eastAsia="zh-CN"/>
        </w:rPr>
        <w:t>板榄镇人民政府。</w:t>
      </w:r>
    </w:p>
    <w:p>
      <w:pPr>
        <w:spacing w:line="360" w:lineRule="auto"/>
        <w:ind w:left="638" w:leftChars="304"/>
        <w:textAlignment w:val="auto"/>
        <w:rPr>
          <w:rStyle w:val="7"/>
          <w:rFonts w:hint="eastAsia" w:ascii="仿宋_GB2312" w:hAnsi="华文仿宋" w:eastAsia="仿宋_GB2312"/>
          <w:color w:val="000000"/>
          <w:sz w:val="32"/>
          <w:szCs w:val="32"/>
          <w:lang w:eastAsia="zh-CN"/>
        </w:rPr>
      </w:pPr>
      <w:r>
        <w:rPr>
          <w:rStyle w:val="7"/>
          <w:rFonts w:ascii="楷体_GB2312" w:hAnsi="华文仿宋" w:eastAsia="楷体_GB2312"/>
          <w:b/>
          <w:color w:val="000000"/>
          <w:kern w:val="0"/>
          <w:sz w:val="32"/>
          <w:szCs w:val="32"/>
        </w:rPr>
        <w:t>（二）参照公务员管理事业单位</w:t>
      </w:r>
      <w:r>
        <w:rPr>
          <w:rStyle w:val="7"/>
          <w:rFonts w:hint="eastAsia" w:ascii="仿宋_GB2312" w:hAnsi="华文仿宋" w:eastAsia="仿宋_GB2312"/>
          <w:color w:val="000000"/>
          <w:sz w:val="32"/>
          <w:szCs w:val="32"/>
          <w:lang w:val="en-US" w:eastAsia="zh-CN"/>
        </w:rPr>
        <w:t>1</w:t>
      </w:r>
      <w:r>
        <w:rPr>
          <w:rStyle w:val="7"/>
          <w:rFonts w:ascii="仿宋_GB2312" w:hAnsi="华文仿宋" w:eastAsia="仿宋_GB2312"/>
          <w:color w:val="000000"/>
          <w:sz w:val="32"/>
          <w:szCs w:val="32"/>
        </w:rPr>
        <w:t>个，分别是</w:t>
      </w:r>
      <w:r>
        <w:rPr>
          <w:rStyle w:val="7"/>
          <w:rFonts w:hint="eastAsia" w:ascii="仿宋_GB2312" w:hAnsi="华文仿宋" w:eastAsia="仿宋_GB2312"/>
          <w:color w:val="000000"/>
          <w:sz w:val="32"/>
          <w:szCs w:val="32"/>
          <w:lang w:eastAsia="zh-CN"/>
        </w:rPr>
        <w:t>板榄镇财政所。</w:t>
      </w:r>
    </w:p>
    <w:p>
      <w:pPr>
        <w:spacing w:line="360" w:lineRule="auto"/>
        <w:ind w:left="638" w:leftChars="304"/>
        <w:textAlignment w:val="auto"/>
        <w:rPr>
          <w:rStyle w:val="7"/>
          <w:rFonts w:hint="eastAsia" w:ascii="仿宋_GB2312" w:hAnsi="华文仿宋" w:eastAsia="仿宋_GB2312"/>
          <w:color w:val="000000"/>
          <w:sz w:val="32"/>
          <w:szCs w:val="32"/>
          <w:lang w:eastAsia="zh-CN"/>
        </w:rPr>
      </w:pPr>
      <w:r>
        <w:rPr>
          <w:rStyle w:val="7"/>
          <w:rFonts w:ascii="楷体_GB2312" w:hAnsi="华文仿宋" w:eastAsia="楷体_GB2312"/>
          <w:b/>
          <w:color w:val="000000"/>
          <w:kern w:val="0"/>
          <w:sz w:val="32"/>
          <w:szCs w:val="32"/>
        </w:rPr>
        <w:t>（三）全额拨款事业单位</w:t>
      </w:r>
      <w:r>
        <w:rPr>
          <w:rStyle w:val="7"/>
          <w:rFonts w:hint="eastAsia" w:ascii="仿宋_GB2312" w:hAnsi="华文仿宋" w:eastAsia="仿宋_GB2312"/>
          <w:color w:val="000000"/>
          <w:sz w:val="32"/>
          <w:szCs w:val="32"/>
          <w:lang w:val="en-US" w:eastAsia="zh-CN"/>
        </w:rPr>
        <w:t>5</w:t>
      </w:r>
      <w:r>
        <w:rPr>
          <w:rStyle w:val="7"/>
          <w:rFonts w:ascii="仿宋_GB2312" w:hAnsi="华文仿宋" w:eastAsia="仿宋_GB2312"/>
          <w:color w:val="000000"/>
          <w:sz w:val="32"/>
          <w:szCs w:val="32"/>
        </w:rPr>
        <w:t>个，分别是</w:t>
      </w:r>
      <w:r>
        <w:rPr>
          <w:rStyle w:val="7"/>
          <w:rFonts w:hint="eastAsia" w:ascii="仿宋_GB2312" w:hAnsi="华文仿宋" w:eastAsia="仿宋_GB2312"/>
          <w:color w:val="000000"/>
          <w:sz w:val="32"/>
          <w:szCs w:val="32"/>
          <w:lang w:eastAsia="zh-CN"/>
        </w:rPr>
        <w:t>板榄镇卫生和计划生育服务所、板榄镇社会保障服务中心、板榄镇水利站、板榄镇文化体育和广播电视站、板榄镇国规站。</w:t>
      </w:r>
    </w:p>
    <w:p>
      <w:pPr>
        <w:pStyle w:val="14"/>
        <w:spacing w:before="0" w:after="0" w:line="360" w:lineRule="auto"/>
        <w:ind w:firstLine="643" w:firstLineChars="200"/>
        <w:jc w:val="both"/>
        <w:textAlignment w:val="auto"/>
        <w:rPr>
          <w:rStyle w:val="7"/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Style w:val="7"/>
          <w:rFonts w:ascii="黑体" w:hAnsi="黑体" w:eastAsia="黑体" w:cs="黑体"/>
          <w:b/>
          <w:bCs/>
          <w:color w:val="000000"/>
          <w:sz w:val="32"/>
          <w:szCs w:val="32"/>
        </w:rPr>
        <w:t>三、编制现状及人员构成</w:t>
      </w:r>
    </w:p>
    <w:p>
      <w:pPr>
        <w:spacing w:line="360" w:lineRule="auto"/>
        <w:ind w:firstLine="640" w:firstLineChars="200"/>
        <w:textAlignment w:val="auto"/>
        <w:rPr>
          <w:rStyle w:val="7"/>
          <w:rFonts w:ascii="仿宋_GB2312" w:hAnsi="华文仿宋" w:eastAsia="仿宋_GB2312"/>
          <w:color w:val="000000"/>
          <w:sz w:val="32"/>
          <w:szCs w:val="32"/>
        </w:rPr>
      </w:pPr>
      <w:r>
        <w:rPr>
          <w:rStyle w:val="7"/>
          <w:rFonts w:ascii="仿宋_GB2312" w:hAnsi="华文仿宋" w:eastAsia="仿宋_GB2312"/>
          <w:color w:val="000000"/>
          <w:sz w:val="32"/>
          <w:szCs w:val="32"/>
        </w:rPr>
        <w:t>单位人员编制总数为</w:t>
      </w:r>
      <w:r>
        <w:rPr>
          <w:rStyle w:val="7"/>
          <w:rFonts w:hint="eastAsia" w:ascii="仿宋_GB2312" w:hAnsi="华文仿宋" w:eastAsia="仿宋_GB2312"/>
          <w:color w:val="000000"/>
          <w:sz w:val="32"/>
          <w:szCs w:val="32"/>
          <w:lang w:val="en-US" w:eastAsia="zh-CN"/>
        </w:rPr>
        <w:t>59</w:t>
      </w:r>
      <w:r>
        <w:rPr>
          <w:rStyle w:val="7"/>
          <w:rFonts w:ascii="仿宋_GB2312" w:hAnsi="华文仿宋" w:eastAsia="仿宋_GB2312"/>
          <w:color w:val="000000"/>
          <w:sz w:val="32"/>
          <w:szCs w:val="32"/>
        </w:rPr>
        <w:t>人，其中：行政编制（含参公单位）</w:t>
      </w:r>
      <w:r>
        <w:rPr>
          <w:rStyle w:val="7"/>
          <w:rFonts w:hint="eastAsia" w:ascii="仿宋_GB2312" w:hAnsi="华文仿宋" w:eastAsia="仿宋_GB2312"/>
          <w:color w:val="000000"/>
          <w:sz w:val="32"/>
          <w:szCs w:val="32"/>
          <w:lang w:val="en-US" w:eastAsia="zh-CN"/>
        </w:rPr>
        <w:t>37</w:t>
      </w:r>
      <w:r>
        <w:rPr>
          <w:rStyle w:val="7"/>
          <w:rFonts w:ascii="仿宋_GB2312" w:hAnsi="华文仿宋" w:eastAsia="仿宋_GB2312"/>
          <w:color w:val="000000"/>
          <w:sz w:val="32"/>
          <w:szCs w:val="32"/>
        </w:rPr>
        <w:t>人，</w:t>
      </w:r>
      <w:r>
        <w:rPr>
          <w:rStyle w:val="7"/>
          <w:rFonts w:hint="eastAsia" w:ascii="仿宋_GB2312" w:hAnsi="华文仿宋" w:eastAsia="仿宋_GB2312"/>
          <w:color w:val="000000"/>
          <w:sz w:val="32"/>
          <w:szCs w:val="32"/>
          <w:lang w:eastAsia="zh-CN"/>
        </w:rPr>
        <w:t>工勤编</w:t>
      </w:r>
      <w:r>
        <w:rPr>
          <w:rStyle w:val="7"/>
          <w:rFonts w:hint="eastAsia" w:ascii="仿宋_GB2312" w:hAnsi="华文仿宋" w:eastAsia="仿宋_GB2312"/>
          <w:color w:val="000000"/>
          <w:sz w:val="32"/>
          <w:szCs w:val="32"/>
          <w:lang w:val="en-US" w:eastAsia="zh-CN"/>
        </w:rPr>
        <w:t>2人，</w:t>
      </w:r>
      <w:r>
        <w:rPr>
          <w:rStyle w:val="7"/>
          <w:rFonts w:ascii="仿宋_GB2312" w:hAnsi="华文仿宋" w:eastAsia="仿宋_GB2312"/>
          <w:color w:val="000000"/>
          <w:sz w:val="32"/>
          <w:szCs w:val="32"/>
        </w:rPr>
        <w:t>事业编制</w:t>
      </w:r>
      <w:r>
        <w:rPr>
          <w:rStyle w:val="7"/>
          <w:rFonts w:hint="eastAsia" w:ascii="仿宋_GB2312" w:hAnsi="华文仿宋" w:eastAsia="仿宋_GB2312"/>
          <w:color w:val="000000"/>
          <w:sz w:val="32"/>
          <w:szCs w:val="32"/>
          <w:lang w:val="en-US" w:eastAsia="zh-CN"/>
        </w:rPr>
        <w:t>20</w:t>
      </w:r>
      <w:r>
        <w:rPr>
          <w:rStyle w:val="7"/>
          <w:rFonts w:ascii="仿宋_GB2312" w:hAnsi="华文仿宋" w:eastAsia="仿宋_GB2312"/>
          <w:color w:val="000000"/>
          <w:sz w:val="32"/>
          <w:szCs w:val="32"/>
        </w:rPr>
        <w:t>人。</w:t>
      </w:r>
    </w:p>
    <w:p>
      <w:pPr>
        <w:spacing w:line="360" w:lineRule="auto"/>
        <w:ind w:firstLine="640" w:firstLineChars="200"/>
        <w:textAlignment w:val="auto"/>
        <w:rPr>
          <w:rStyle w:val="7"/>
          <w:rFonts w:ascii="仿宋_GB2312" w:hAnsi="华文仿宋" w:eastAsia="仿宋_GB2312"/>
          <w:color w:val="000000"/>
          <w:sz w:val="32"/>
          <w:szCs w:val="32"/>
        </w:rPr>
      </w:pPr>
      <w:r>
        <w:rPr>
          <w:rStyle w:val="7"/>
          <w:rFonts w:ascii="仿宋_GB2312" w:hAnsi="华文仿宋" w:eastAsia="仿宋_GB2312"/>
          <w:color w:val="000000"/>
          <w:sz w:val="32"/>
          <w:szCs w:val="32"/>
        </w:rPr>
        <w:t>编内在职</w:t>
      </w:r>
      <w:r>
        <w:rPr>
          <w:rStyle w:val="7"/>
          <w:rFonts w:hint="eastAsia" w:ascii="仿宋_GB2312" w:hAnsi="华文仿宋" w:eastAsia="仿宋_GB2312"/>
          <w:color w:val="000000"/>
          <w:sz w:val="32"/>
          <w:szCs w:val="32"/>
          <w:lang w:val="en-US" w:eastAsia="zh-CN"/>
        </w:rPr>
        <w:t>54</w:t>
      </w:r>
      <w:r>
        <w:rPr>
          <w:rStyle w:val="7"/>
          <w:rFonts w:ascii="仿宋_GB2312" w:hAnsi="华文仿宋" w:eastAsia="仿宋_GB2312"/>
          <w:color w:val="000000"/>
          <w:sz w:val="32"/>
          <w:szCs w:val="32"/>
        </w:rPr>
        <w:t>人，其中：行政在职</w:t>
      </w:r>
      <w:r>
        <w:rPr>
          <w:rStyle w:val="7"/>
          <w:rFonts w:hint="eastAsia" w:ascii="仿宋_GB2312" w:hAnsi="华文仿宋" w:eastAsia="仿宋_GB2312"/>
          <w:color w:val="000000"/>
          <w:sz w:val="32"/>
          <w:szCs w:val="32"/>
          <w:lang w:val="en-US" w:eastAsia="zh-CN"/>
        </w:rPr>
        <w:t>37</w:t>
      </w:r>
      <w:r>
        <w:rPr>
          <w:rStyle w:val="7"/>
          <w:rFonts w:ascii="仿宋_GB2312" w:hAnsi="华文仿宋" w:eastAsia="仿宋_GB2312"/>
          <w:color w:val="000000"/>
          <w:sz w:val="32"/>
          <w:szCs w:val="32"/>
        </w:rPr>
        <w:t>人，</w:t>
      </w:r>
      <w:r>
        <w:rPr>
          <w:rStyle w:val="7"/>
          <w:rFonts w:hint="eastAsia" w:ascii="仿宋_GB2312" w:hAnsi="华文仿宋" w:eastAsia="仿宋_GB2312"/>
          <w:color w:val="000000"/>
          <w:sz w:val="32"/>
          <w:szCs w:val="32"/>
          <w:lang w:eastAsia="zh-CN"/>
        </w:rPr>
        <w:t>工勤编制在职</w:t>
      </w:r>
      <w:r>
        <w:rPr>
          <w:rStyle w:val="7"/>
          <w:rFonts w:hint="eastAsia" w:ascii="仿宋_GB2312" w:hAnsi="华文仿宋" w:eastAsia="仿宋_GB2312"/>
          <w:color w:val="000000"/>
          <w:sz w:val="32"/>
          <w:szCs w:val="32"/>
          <w:lang w:val="en-US" w:eastAsia="zh-CN"/>
        </w:rPr>
        <w:t>1人，</w:t>
      </w:r>
      <w:r>
        <w:rPr>
          <w:rStyle w:val="7"/>
          <w:rFonts w:ascii="仿宋_GB2312" w:hAnsi="华文仿宋" w:eastAsia="仿宋_GB2312"/>
          <w:color w:val="000000"/>
          <w:sz w:val="32"/>
          <w:szCs w:val="32"/>
        </w:rPr>
        <w:t>全额事业在职</w:t>
      </w:r>
      <w:r>
        <w:rPr>
          <w:rStyle w:val="7"/>
          <w:rFonts w:hint="eastAsia" w:ascii="仿宋_GB2312" w:hAnsi="华文仿宋" w:eastAsia="仿宋_GB2312"/>
          <w:color w:val="000000"/>
          <w:sz w:val="32"/>
          <w:szCs w:val="32"/>
          <w:lang w:val="en-US" w:eastAsia="zh-CN"/>
        </w:rPr>
        <w:t>16</w:t>
      </w:r>
      <w:r>
        <w:rPr>
          <w:rStyle w:val="7"/>
          <w:rFonts w:ascii="仿宋_GB2312" w:hAnsi="华文仿宋" w:eastAsia="仿宋_GB2312"/>
          <w:color w:val="000000"/>
          <w:sz w:val="32"/>
          <w:szCs w:val="32"/>
        </w:rPr>
        <w:t>人。</w:t>
      </w:r>
    </w:p>
    <w:p>
      <w:pPr>
        <w:pStyle w:val="14"/>
        <w:spacing w:before="0" w:after="0" w:line="360" w:lineRule="auto"/>
        <w:ind w:firstLine="643" w:firstLineChars="200"/>
        <w:jc w:val="both"/>
        <w:textAlignment w:val="auto"/>
        <w:rPr>
          <w:rStyle w:val="7"/>
          <w:rFonts w:ascii="楷体_GB2312" w:hAnsi="华文仿宋" w:eastAsia="楷体_GB2312"/>
          <w:b/>
          <w:color w:val="000000"/>
          <w:sz w:val="32"/>
          <w:szCs w:val="32"/>
        </w:rPr>
      </w:pPr>
      <w:r>
        <w:rPr>
          <w:rStyle w:val="7"/>
          <w:rFonts w:ascii="楷体_GB2312" w:hAnsi="华文仿宋" w:eastAsia="楷体_GB2312"/>
          <w:b/>
          <w:color w:val="000000"/>
          <w:sz w:val="32"/>
          <w:szCs w:val="32"/>
        </w:rPr>
        <w:t>（一）机关本级</w:t>
      </w:r>
    </w:p>
    <w:p>
      <w:pPr>
        <w:pStyle w:val="14"/>
        <w:spacing w:before="0" w:after="0" w:line="360" w:lineRule="auto"/>
        <w:ind w:left="638" w:leftChars="304"/>
        <w:jc w:val="both"/>
        <w:textAlignment w:val="auto"/>
        <w:rPr>
          <w:rStyle w:val="7"/>
          <w:rFonts w:ascii="仿宋_GB2312" w:hAnsi="华文仿宋" w:eastAsia="仿宋_GB2312"/>
          <w:color w:val="000000"/>
          <w:kern w:val="2"/>
          <w:sz w:val="32"/>
          <w:szCs w:val="32"/>
        </w:rPr>
      </w:pPr>
      <w:r>
        <w:rPr>
          <w:rStyle w:val="7"/>
          <w:rFonts w:ascii="仿宋_GB2312" w:hAnsi="华文仿宋" w:eastAsia="仿宋_GB2312"/>
          <w:color w:val="000000"/>
          <w:kern w:val="2"/>
          <w:sz w:val="32"/>
          <w:szCs w:val="32"/>
        </w:rPr>
        <w:t>编制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val="en-US" w:eastAsia="zh-CN"/>
        </w:rPr>
        <w:t>39</w:t>
      </w:r>
      <w:r>
        <w:rPr>
          <w:rStyle w:val="7"/>
          <w:rFonts w:ascii="仿宋_GB2312" w:hAnsi="华文仿宋" w:eastAsia="仿宋_GB2312"/>
          <w:color w:val="000000"/>
          <w:kern w:val="2"/>
          <w:sz w:val="32"/>
          <w:szCs w:val="32"/>
        </w:rPr>
        <w:t>人，其中：行政编制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val="en-US" w:eastAsia="zh-CN"/>
        </w:rPr>
        <w:t>37</w:t>
      </w:r>
      <w:r>
        <w:rPr>
          <w:rStyle w:val="7"/>
          <w:rFonts w:ascii="仿宋_GB2312" w:hAnsi="华文仿宋" w:eastAsia="仿宋_GB2312"/>
          <w:color w:val="000000"/>
          <w:kern w:val="2"/>
          <w:sz w:val="32"/>
          <w:szCs w:val="32"/>
        </w:rPr>
        <w:t>人，工勤编制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val="en-US" w:eastAsia="zh-CN"/>
        </w:rPr>
        <w:t>2</w:t>
      </w:r>
      <w:r>
        <w:rPr>
          <w:rStyle w:val="7"/>
          <w:rFonts w:ascii="仿宋_GB2312" w:hAnsi="华文仿宋" w:eastAsia="仿宋_GB2312"/>
          <w:color w:val="000000"/>
          <w:kern w:val="2"/>
          <w:sz w:val="32"/>
          <w:szCs w:val="32"/>
        </w:rPr>
        <w:t>人。编内在职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val="en-US" w:eastAsia="zh-CN"/>
        </w:rPr>
        <w:t>30</w:t>
      </w:r>
      <w:r>
        <w:rPr>
          <w:rStyle w:val="7"/>
          <w:rFonts w:ascii="仿宋_GB2312" w:hAnsi="华文仿宋" w:eastAsia="仿宋_GB2312"/>
          <w:color w:val="000000"/>
          <w:kern w:val="2"/>
          <w:sz w:val="32"/>
          <w:szCs w:val="32"/>
        </w:rPr>
        <w:t>人，其中：行政在职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val="en-US" w:eastAsia="zh-CN"/>
        </w:rPr>
        <w:t>29</w:t>
      </w:r>
      <w:r>
        <w:rPr>
          <w:rStyle w:val="7"/>
          <w:rFonts w:ascii="仿宋_GB2312" w:hAnsi="华文仿宋" w:eastAsia="仿宋_GB2312"/>
          <w:color w:val="000000"/>
          <w:kern w:val="2"/>
          <w:sz w:val="32"/>
          <w:szCs w:val="32"/>
        </w:rPr>
        <w:t>人，工勤编制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val="en-US" w:eastAsia="zh-CN"/>
        </w:rPr>
        <w:t>1</w:t>
      </w:r>
      <w:r>
        <w:rPr>
          <w:rStyle w:val="7"/>
          <w:rFonts w:ascii="仿宋_GB2312" w:hAnsi="华文仿宋" w:eastAsia="仿宋_GB2312"/>
          <w:color w:val="000000"/>
          <w:kern w:val="2"/>
          <w:sz w:val="32"/>
          <w:szCs w:val="32"/>
        </w:rPr>
        <w:t>人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eastAsia="zh-CN"/>
        </w:rPr>
        <w:t>，</w:t>
      </w:r>
      <w:r>
        <w:rPr>
          <w:rStyle w:val="7"/>
          <w:rFonts w:ascii="仿宋_GB2312" w:hAnsi="华文仿宋" w:eastAsia="仿宋_GB2312"/>
          <w:color w:val="000000"/>
          <w:sz w:val="32"/>
          <w:szCs w:val="32"/>
        </w:rPr>
        <w:t>退休</w:t>
      </w:r>
      <w:r>
        <w:rPr>
          <w:rStyle w:val="7"/>
          <w:rFonts w:hint="eastAsia" w:ascii="仿宋_GB2312" w:hAnsi="华文仿宋" w:eastAsia="仿宋_GB2312"/>
          <w:color w:val="000000"/>
          <w:sz w:val="32"/>
          <w:szCs w:val="32"/>
          <w:lang w:val="en-US" w:eastAsia="zh-CN"/>
        </w:rPr>
        <w:t>16</w:t>
      </w:r>
      <w:r>
        <w:rPr>
          <w:rStyle w:val="7"/>
          <w:rFonts w:ascii="仿宋_GB2312" w:hAnsi="华文仿宋" w:eastAsia="仿宋_GB2312"/>
          <w:color w:val="000000"/>
          <w:sz w:val="32"/>
          <w:szCs w:val="32"/>
        </w:rPr>
        <w:t>人。</w:t>
      </w:r>
    </w:p>
    <w:p>
      <w:pPr>
        <w:pStyle w:val="14"/>
        <w:spacing w:before="0" w:after="0" w:line="360" w:lineRule="auto"/>
        <w:ind w:firstLine="643" w:firstLineChars="200"/>
        <w:jc w:val="both"/>
        <w:textAlignment w:val="auto"/>
        <w:rPr>
          <w:rStyle w:val="7"/>
          <w:rFonts w:ascii="楷体_GB2312" w:hAnsi="华文仿宋" w:eastAsia="楷体_GB2312"/>
          <w:b/>
          <w:color w:val="000000"/>
          <w:sz w:val="32"/>
          <w:szCs w:val="32"/>
        </w:rPr>
      </w:pPr>
      <w:r>
        <w:rPr>
          <w:rStyle w:val="7"/>
          <w:rFonts w:ascii="楷体_GB2312" w:hAnsi="华文仿宋" w:eastAsia="楷体_GB2312"/>
          <w:b/>
          <w:color w:val="000000"/>
          <w:sz w:val="32"/>
          <w:szCs w:val="32"/>
        </w:rPr>
        <w:t>（二）（所属事业单位一）</w:t>
      </w:r>
    </w:p>
    <w:p>
      <w:pPr>
        <w:pStyle w:val="14"/>
        <w:spacing w:before="0" w:after="0" w:line="360" w:lineRule="auto"/>
        <w:ind w:firstLine="640" w:firstLineChars="200"/>
        <w:jc w:val="both"/>
        <w:textAlignment w:val="auto"/>
        <w:rPr>
          <w:rStyle w:val="7"/>
          <w:rFonts w:ascii="仿宋_GB2312" w:hAnsi="华文仿宋" w:eastAsia="仿宋_GB2312"/>
          <w:color w:val="000000"/>
          <w:kern w:val="2"/>
          <w:sz w:val="32"/>
          <w:szCs w:val="32"/>
        </w:rPr>
      </w:pPr>
      <w:r>
        <w:rPr>
          <w:rStyle w:val="7"/>
          <w:rFonts w:ascii="仿宋_GB2312" w:hAnsi="华文仿宋" w:eastAsia="仿宋_GB2312"/>
          <w:color w:val="000000"/>
          <w:kern w:val="2"/>
          <w:sz w:val="32"/>
          <w:szCs w:val="32"/>
        </w:rPr>
        <w:t>参公编制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val="en-US" w:eastAsia="zh-CN"/>
        </w:rPr>
        <w:t>9</w:t>
      </w:r>
      <w:r>
        <w:rPr>
          <w:rStyle w:val="7"/>
          <w:rFonts w:ascii="仿宋_GB2312" w:hAnsi="华文仿宋" w:eastAsia="仿宋_GB2312"/>
          <w:color w:val="000000"/>
          <w:kern w:val="2"/>
          <w:sz w:val="32"/>
          <w:szCs w:val="32"/>
        </w:rPr>
        <w:t>人，编内在职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val="en-US" w:eastAsia="zh-CN"/>
        </w:rPr>
        <w:t>7</w:t>
      </w:r>
      <w:r>
        <w:rPr>
          <w:rStyle w:val="7"/>
          <w:rFonts w:ascii="仿宋_GB2312" w:hAnsi="华文仿宋" w:eastAsia="仿宋_GB2312"/>
          <w:color w:val="000000"/>
          <w:kern w:val="2"/>
          <w:sz w:val="32"/>
          <w:szCs w:val="32"/>
        </w:rPr>
        <w:t>人，聘用人员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val="en-US" w:eastAsia="zh-CN"/>
        </w:rPr>
        <w:t>3</w:t>
      </w:r>
      <w:r>
        <w:rPr>
          <w:rStyle w:val="7"/>
          <w:rFonts w:ascii="仿宋_GB2312" w:hAnsi="华文仿宋" w:eastAsia="仿宋_GB2312"/>
          <w:color w:val="000000"/>
          <w:kern w:val="2"/>
          <w:sz w:val="32"/>
          <w:szCs w:val="32"/>
        </w:rPr>
        <w:t>人，</w:t>
      </w:r>
      <w:r>
        <w:rPr>
          <w:rStyle w:val="7"/>
          <w:rFonts w:ascii="仿宋_GB2312" w:hAnsi="华文仿宋" w:eastAsia="仿宋_GB2312"/>
          <w:color w:val="000000"/>
          <w:sz w:val="32"/>
          <w:szCs w:val="32"/>
        </w:rPr>
        <w:t>退休</w:t>
      </w:r>
      <w:r>
        <w:rPr>
          <w:rStyle w:val="7"/>
          <w:rFonts w:hint="eastAsia" w:ascii="仿宋_GB2312" w:hAnsi="华文仿宋" w:eastAsia="仿宋_GB2312"/>
          <w:color w:val="000000"/>
          <w:sz w:val="32"/>
          <w:szCs w:val="32"/>
          <w:lang w:val="en-US" w:eastAsia="zh-CN"/>
        </w:rPr>
        <w:t>5</w:t>
      </w:r>
      <w:r>
        <w:rPr>
          <w:rStyle w:val="7"/>
          <w:rFonts w:ascii="仿宋_GB2312" w:hAnsi="华文仿宋" w:eastAsia="仿宋_GB2312"/>
          <w:color w:val="000000"/>
          <w:sz w:val="32"/>
          <w:szCs w:val="32"/>
        </w:rPr>
        <w:t>人。</w:t>
      </w:r>
    </w:p>
    <w:p>
      <w:pPr>
        <w:pStyle w:val="14"/>
        <w:spacing w:before="0" w:after="0" w:line="360" w:lineRule="auto"/>
        <w:ind w:firstLine="643" w:firstLineChars="200"/>
        <w:jc w:val="both"/>
        <w:textAlignment w:val="auto"/>
        <w:rPr>
          <w:rStyle w:val="7"/>
          <w:rFonts w:ascii="楷体_GB2312" w:hAnsi="华文仿宋" w:eastAsia="楷体_GB2312"/>
          <w:b/>
          <w:color w:val="000000"/>
          <w:sz w:val="32"/>
          <w:szCs w:val="32"/>
        </w:rPr>
      </w:pPr>
      <w:r>
        <w:rPr>
          <w:rStyle w:val="7"/>
          <w:rFonts w:ascii="楷体_GB2312" w:hAnsi="华文仿宋" w:eastAsia="楷体_GB2312"/>
          <w:b/>
          <w:color w:val="000000"/>
          <w:sz w:val="32"/>
          <w:szCs w:val="32"/>
        </w:rPr>
        <w:t>（三）（所属事业单位二）</w:t>
      </w:r>
    </w:p>
    <w:p>
      <w:pPr>
        <w:pStyle w:val="14"/>
        <w:spacing w:before="0" w:after="0" w:line="360" w:lineRule="auto"/>
        <w:ind w:firstLine="640" w:firstLineChars="200"/>
        <w:jc w:val="both"/>
        <w:textAlignment w:val="auto"/>
        <w:rPr>
          <w:rStyle w:val="7"/>
          <w:rFonts w:ascii="仿宋_GB2312" w:hAnsi="华文仿宋" w:eastAsia="仿宋_GB2312"/>
          <w:color w:val="000000"/>
          <w:sz w:val="32"/>
          <w:szCs w:val="32"/>
        </w:rPr>
      </w:pPr>
      <w:r>
        <w:rPr>
          <w:rStyle w:val="7"/>
          <w:rFonts w:ascii="仿宋_GB2312" w:hAnsi="华文仿宋" w:eastAsia="仿宋_GB2312"/>
          <w:color w:val="000000"/>
          <w:kern w:val="2"/>
          <w:sz w:val="32"/>
          <w:szCs w:val="32"/>
        </w:rPr>
        <w:t>全额事业编制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val="en-US" w:eastAsia="zh-CN"/>
        </w:rPr>
        <w:t>20</w:t>
      </w:r>
      <w:r>
        <w:rPr>
          <w:rStyle w:val="7"/>
          <w:rFonts w:ascii="仿宋_GB2312" w:hAnsi="华文仿宋" w:eastAsia="仿宋_GB2312"/>
          <w:color w:val="000000"/>
          <w:kern w:val="2"/>
          <w:sz w:val="32"/>
          <w:szCs w:val="32"/>
        </w:rPr>
        <w:t>人，编内在职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val="en-US" w:eastAsia="zh-CN"/>
        </w:rPr>
        <w:t>16</w:t>
      </w:r>
      <w:r>
        <w:rPr>
          <w:rStyle w:val="7"/>
          <w:rFonts w:ascii="仿宋_GB2312" w:hAnsi="华文仿宋" w:eastAsia="仿宋_GB2312"/>
          <w:color w:val="000000"/>
          <w:kern w:val="2"/>
          <w:sz w:val="32"/>
          <w:szCs w:val="32"/>
        </w:rPr>
        <w:t>人，聘用人员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val="en-US" w:eastAsia="zh-CN"/>
        </w:rPr>
        <w:t>3</w:t>
      </w:r>
      <w:r>
        <w:rPr>
          <w:rStyle w:val="7"/>
          <w:rFonts w:ascii="仿宋_GB2312" w:hAnsi="华文仿宋" w:eastAsia="仿宋_GB2312"/>
          <w:color w:val="000000"/>
          <w:kern w:val="2"/>
          <w:sz w:val="32"/>
          <w:szCs w:val="32"/>
        </w:rPr>
        <w:t>人，</w:t>
      </w:r>
      <w:r>
        <w:rPr>
          <w:rStyle w:val="7"/>
          <w:rFonts w:ascii="仿宋_GB2312" w:hAnsi="华文仿宋" w:eastAsia="仿宋_GB2312"/>
          <w:color w:val="000000"/>
          <w:sz w:val="32"/>
          <w:szCs w:val="32"/>
        </w:rPr>
        <w:t>退休</w:t>
      </w:r>
      <w:r>
        <w:rPr>
          <w:rStyle w:val="7"/>
          <w:rFonts w:hint="eastAsia" w:ascii="仿宋_GB2312" w:hAnsi="华文仿宋" w:eastAsia="仿宋_GB2312"/>
          <w:color w:val="000000"/>
          <w:sz w:val="32"/>
          <w:szCs w:val="32"/>
          <w:lang w:val="en-US" w:eastAsia="zh-CN"/>
        </w:rPr>
        <w:t>5</w:t>
      </w:r>
      <w:r>
        <w:rPr>
          <w:rStyle w:val="7"/>
          <w:rFonts w:ascii="仿宋_GB2312" w:hAnsi="华文仿宋" w:eastAsia="仿宋_GB2312"/>
          <w:color w:val="000000"/>
          <w:sz w:val="32"/>
          <w:szCs w:val="32"/>
        </w:rPr>
        <w:t>人</w:t>
      </w:r>
      <w:r>
        <w:rPr>
          <w:rStyle w:val="7"/>
          <w:rFonts w:hint="eastAsia" w:ascii="仿宋_GB2312" w:hAnsi="华文仿宋" w:eastAsia="仿宋_GB2312"/>
          <w:color w:val="000000"/>
          <w:sz w:val="32"/>
          <w:szCs w:val="32"/>
          <w:lang w:eastAsia="zh-CN"/>
        </w:rPr>
        <w:t>。</w:t>
      </w:r>
    </w:p>
    <w:p>
      <w:pPr>
        <w:snapToGrid w:val="0"/>
        <w:spacing w:line="360" w:lineRule="auto"/>
        <w:ind w:right="-218" w:rightChars="-104"/>
        <w:jc w:val="center"/>
        <w:textAlignment w:val="auto"/>
        <w:rPr>
          <w:rStyle w:val="6"/>
          <w:rFonts w:ascii="仿宋_GB2312" w:hAnsi="华文仿宋" w:eastAsia="仿宋_GB2312"/>
          <w:color w:val="000000"/>
          <w:sz w:val="32"/>
          <w:szCs w:val="32"/>
          <w:highlight w:val="yellow"/>
        </w:rPr>
      </w:pPr>
      <w:r>
        <w:rPr>
          <w:rStyle w:val="6"/>
          <w:rFonts w:ascii="仿宋_GB2312" w:hAnsi="华文仿宋" w:eastAsia="仿宋_GB2312"/>
          <w:color w:val="000000"/>
          <w:sz w:val="32"/>
          <w:szCs w:val="32"/>
          <w:highlight w:val="yellow"/>
        </w:rPr>
        <w:t>第二部分：</w:t>
      </w:r>
      <w:r>
        <w:rPr>
          <w:rStyle w:val="6"/>
          <w:rFonts w:hint="eastAsia" w:ascii="仿宋_GB2312" w:hAnsi="华文仿宋" w:eastAsia="仿宋_GB2312"/>
          <w:color w:val="000000"/>
          <w:sz w:val="32"/>
          <w:szCs w:val="32"/>
          <w:highlight w:val="yellow"/>
          <w:lang w:eastAsia="zh-CN"/>
        </w:rPr>
        <w:t>融安县板榄镇</w:t>
      </w:r>
      <w:r>
        <w:rPr>
          <w:rStyle w:val="6"/>
          <w:rFonts w:ascii="仿宋_GB2312" w:hAnsi="华文仿宋" w:eastAsia="仿宋_GB2312"/>
          <w:color w:val="000000"/>
          <w:sz w:val="32"/>
          <w:szCs w:val="32"/>
          <w:highlight w:val="yellow"/>
        </w:rPr>
        <w:t>202</w:t>
      </w:r>
      <w:r>
        <w:rPr>
          <w:rStyle w:val="6"/>
          <w:rFonts w:hint="eastAsia" w:ascii="仿宋_GB2312" w:hAnsi="华文仿宋" w:eastAsia="仿宋_GB2312"/>
          <w:color w:val="000000"/>
          <w:sz w:val="32"/>
          <w:szCs w:val="32"/>
          <w:highlight w:val="yellow"/>
          <w:lang w:val="en-US" w:eastAsia="zh-CN"/>
        </w:rPr>
        <w:t>1</w:t>
      </w:r>
      <w:r>
        <w:rPr>
          <w:rStyle w:val="6"/>
          <w:rFonts w:ascii="仿宋_GB2312" w:hAnsi="华文仿宋" w:eastAsia="仿宋_GB2312"/>
          <w:color w:val="000000"/>
          <w:sz w:val="32"/>
          <w:szCs w:val="32"/>
          <w:highlight w:val="yellow"/>
        </w:rPr>
        <w:t>年部门预算表</w:t>
      </w:r>
    </w:p>
    <w:p>
      <w:pPr>
        <w:pStyle w:val="14"/>
        <w:spacing w:before="0" w:after="0" w:line="360" w:lineRule="auto"/>
        <w:ind w:firstLine="640" w:firstLineChars="200"/>
        <w:textAlignment w:val="auto"/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</w:pP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一、部门收支总表</w:t>
      </w:r>
    </w:p>
    <w:p>
      <w:pPr>
        <w:pStyle w:val="14"/>
        <w:spacing w:before="0" w:after="0" w:line="360" w:lineRule="auto"/>
        <w:ind w:firstLine="640" w:firstLineChars="200"/>
        <w:textAlignment w:val="auto"/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</w:pP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二、部门收入总表</w:t>
      </w:r>
    </w:p>
    <w:p>
      <w:pPr>
        <w:pStyle w:val="14"/>
        <w:spacing w:before="0" w:after="0" w:line="360" w:lineRule="auto"/>
        <w:ind w:firstLine="640" w:firstLineChars="200"/>
        <w:textAlignment w:val="auto"/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</w:pP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三、部门支出总表</w:t>
      </w:r>
    </w:p>
    <w:p>
      <w:pPr>
        <w:pStyle w:val="14"/>
        <w:spacing w:before="0" w:after="0" w:line="360" w:lineRule="auto"/>
        <w:ind w:firstLine="640" w:firstLineChars="200"/>
        <w:textAlignment w:val="auto"/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</w:pP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四、支出分经济科目表</w:t>
      </w:r>
    </w:p>
    <w:p>
      <w:pPr>
        <w:pStyle w:val="14"/>
        <w:spacing w:before="0" w:after="0" w:line="360" w:lineRule="auto"/>
        <w:ind w:firstLine="640" w:firstLineChars="200"/>
        <w:textAlignment w:val="auto"/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</w:pP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五、财政拨款收支总表</w:t>
      </w:r>
    </w:p>
    <w:p>
      <w:pPr>
        <w:pStyle w:val="14"/>
        <w:spacing w:before="0" w:after="0" w:line="360" w:lineRule="auto"/>
        <w:ind w:firstLine="640" w:firstLineChars="200"/>
        <w:textAlignment w:val="auto"/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</w:pP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六、一般公共预算支出总表</w:t>
      </w:r>
    </w:p>
    <w:p>
      <w:pPr>
        <w:pStyle w:val="14"/>
        <w:spacing w:before="0" w:after="0" w:line="360" w:lineRule="auto"/>
        <w:ind w:firstLine="640" w:firstLineChars="200"/>
        <w:textAlignment w:val="auto"/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</w:pP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七、基本支出明细表</w:t>
      </w:r>
      <w:r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</w:rPr>
        <w:t>（一般公共预算）</w:t>
      </w:r>
    </w:p>
    <w:p>
      <w:pPr>
        <w:pStyle w:val="14"/>
        <w:spacing w:before="0" w:after="0" w:line="360" w:lineRule="auto"/>
        <w:ind w:firstLine="640" w:firstLineChars="200"/>
        <w:textAlignment w:val="auto"/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</w:pP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八、项目支出明细表</w:t>
      </w:r>
      <w:r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</w:rPr>
        <w:t>（一般公共预算）</w:t>
      </w:r>
    </w:p>
    <w:p>
      <w:pPr>
        <w:pStyle w:val="14"/>
        <w:spacing w:before="0" w:after="0" w:line="360" w:lineRule="auto"/>
        <w:ind w:firstLine="640" w:firstLineChars="200"/>
        <w:textAlignment w:val="auto"/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</w:pP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九、</w:t>
      </w:r>
      <w:r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</w:rPr>
        <w:t>“三公”经费、会议费和培训费支出预算表</w:t>
      </w:r>
    </w:p>
    <w:p>
      <w:pPr>
        <w:pStyle w:val="14"/>
        <w:spacing w:before="0" w:after="0" w:line="360" w:lineRule="auto"/>
        <w:ind w:firstLine="640" w:firstLineChars="200"/>
        <w:textAlignment w:val="auto"/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</w:pP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十、政府采购</w:t>
      </w:r>
      <w:r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</w:rPr>
        <w:t>预算</w:t>
      </w: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表</w:t>
      </w:r>
    </w:p>
    <w:p>
      <w:pPr>
        <w:pStyle w:val="14"/>
        <w:spacing w:before="0" w:after="0" w:line="480" w:lineRule="auto"/>
        <w:ind w:left="630" w:leftChars="300"/>
        <w:textAlignment w:val="auto"/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</w:pP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 xml:space="preserve">十一、政府购买服务表    </w:t>
      </w:r>
    </w:p>
    <w:p>
      <w:pPr>
        <w:pStyle w:val="14"/>
        <w:spacing w:before="0" w:after="0" w:line="480" w:lineRule="auto"/>
        <w:ind w:left="630" w:leftChars="300"/>
        <w:textAlignment w:val="auto"/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</w:pP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十二、政府性基金</w:t>
      </w:r>
      <w:r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</w:rPr>
        <w:t>支出预算表</w:t>
      </w: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 xml:space="preserve">  </w:t>
      </w:r>
    </w:p>
    <w:p>
      <w:pPr>
        <w:pStyle w:val="14"/>
        <w:spacing w:before="0" w:after="0" w:line="480" w:lineRule="auto"/>
        <w:ind w:left="630" w:leftChars="300"/>
        <w:textAlignment w:val="auto"/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</w:pP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十三、国有资本经营</w:t>
      </w:r>
      <w:r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</w:rPr>
        <w:t>支出预算表</w:t>
      </w: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 xml:space="preserve">           </w:t>
      </w:r>
    </w:p>
    <w:p>
      <w:pPr>
        <w:pStyle w:val="14"/>
        <w:spacing w:before="0" w:after="0" w:line="480" w:lineRule="auto"/>
        <w:ind w:left="630" w:leftChars="300"/>
        <w:textAlignment w:val="auto"/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</w:pPr>
    </w:p>
    <w:p>
      <w:pPr>
        <w:pStyle w:val="14"/>
        <w:spacing w:before="0" w:after="0" w:line="480" w:lineRule="auto"/>
        <w:ind w:left="630" w:leftChars="300"/>
        <w:textAlignment w:val="auto"/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</w:pPr>
    </w:p>
    <w:p>
      <w:pPr>
        <w:pStyle w:val="14"/>
        <w:spacing w:before="0" w:after="0" w:line="480" w:lineRule="auto"/>
        <w:textAlignment w:val="auto"/>
        <w:rPr>
          <w:rStyle w:val="7"/>
          <w:rFonts w:ascii="仿宋_GB2312" w:hAnsi="华文仿宋" w:eastAsia="仿宋_GB2312"/>
          <w:kern w:val="2"/>
          <w:sz w:val="32"/>
          <w:szCs w:val="32"/>
        </w:rPr>
      </w:pPr>
      <w:r>
        <w:rPr>
          <w:rStyle w:val="7"/>
          <w:rFonts w:ascii="仿宋_GB2312" w:hAnsi="华文仿宋" w:eastAsia="仿宋_GB2312"/>
          <w:kern w:val="2"/>
          <w:sz w:val="32"/>
          <w:szCs w:val="32"/>
        </w:rPr>
        <w:t>上述</w:t>
      </w:r>
      <w:r>
        <w:rPr>
          <w:rStyle w:val="7"/>
          <w:rFonts w:hint="eastAsia" w:ascii="仿宋_GB2312" w:hAnsi="华文仿宋" w:eastAsia="仿宋_GB2312"/>
          <w:sz w:val="32"/>
          <w:szCs w:val="32"/>
        </w:rPr>
        <w:t>预算</w:t>
      </w:r>
      <w:r>
        <w:rPr>
          <w:rStyle w:val="7"/>
          <w:rFonts w:ascii="仿宋_GB2312" w:hAnsi="华文仿宋" w:eastAsia="仿宋_GB2312"/>
          <w:kern w:val="2"/>
          <w:sz w:val="32"/>
          <w:szCs w:val="32"/>
        </w:rPr>
        <w:t>报表详见附件。</w:t>
      </w:r>
    </w:p>
    <w:p>
      <w:pPr>
        <w:pStyle w:val="14"/>
        <w:spacing w:before="0" w:after="0" w:line="480" w:lineRule="auto"/>
        <w:ind w:left="630" w:leftChars="300"/>
        <w:textAlignment w:val="auto"/>
        <w:rPr>
          <w:rStyle w:val="7"/>
          <w:rFonts w:ascii="仿宋_GB2312" w:hAnsi="华文仿宋" w:eastAsia="仿宋_GB2312"/>
          <w:kern w:val="2"/>
          <w:sz w:val="32"/>
          <w:szCs w:val="32"/>
        </w:rPr>
      </w:pPr>
    </w:p>
    <w:p>
      <w:pPr>
        <w:pStyle w:val="14"/>
        <w:spacing w:before="0" w:after="0" w:line="480" w:lineRule="auto"/>
        <w:ind w:left="630" w:leftChars="300"/>
        <w:textAlignment w:val="auto"/>
        <w:rPr>
          <w:rStyle w:val="7"/>
          <w:rFonts w:ascii="仿宋_GB2312" w:hAnsi="华文仿宋" w:eastAsia="仿宋_GB2312"/>
          <w:kern w:val="2"/>
          <w:sz w:val="32"/>
          <w:szCs w:val="32"/>
        </w:rPr>
      </w:pPr>
    </w:p>
    <w:p>
      <w:pPr>
        <w:pStyle w:val="14"/>
        <w:spacing w:before="0" w:after="0" w:line="480" w:lineRule="auto"/>
        <w:ind w:left="630" w:leftChars="300"/>
        <w:textAlignment w:val="auto"/>
        <w:rPr>
          <w:rStyle w:val="7"/>
          <w:rFonts w:ascii="仿宋_GB2312" w:hAnsi="华文仿宋" w:eastAsia="仿宋_GB2312"/>
          <w:kern w:val="2"/>
          <w:sz w:val="32"/>
          <w:szCs w:val="32"/>
        </w:rPr>
      </w:pPr>
    </w:p>
    <w:p>
      <w:pPr>
        <w:pStyle w:val="14"/>
        <w:spacing w:before="0" w:after="0" w:line="480" w:lineRule="auto"/>
        <w:ind w:left="630" w:leftChars="300"/>
        <w:textAlignment w:val="auto"/>
        <w:rPr>
          <w:rStyle w:val="7"/>
          <w:rFonts w:ascii="仿宋_GB2312" w:hAnsi="华文仿宋" w:eastAsia="仿宋_GB2312"/>
          <w:kern w:val="2"/>
          <w:sz w:val="32"/>
          <w:szCs w:val="32"/>
        </w:rPr>
      </w:pPr>
    </w:p>
    <w:p>
      <w:pPr>
        <w:pStyle w:val="14"/>
        <w:spacing w:before="0" w:after="0" w:line="360" w:lineRule="auto"/>
        <w:ind w:firstLine="643" w:firstLineChars="200"/>
        <w:textAlignment w:val="auto"/>
        <w:rPr>
          <w:rStyle w:val="7"/>
          <w:rFonts w:ascii="仿宋_GB2312" w:hAnsi="华文仿宋" w:eastAsia="仿宋_GB2312" w:cs="宋体"/>
          <w:b/>
          <w:bCs/>
          <w:color w:val="000000"/>
          <w:sz w:val="32"/>
          <w:szCs w:val="32"/>
        </w:rPr>
      </w:pPr>
      <w:r>
        <w:rPr>
          <w:rStyle w:val="7"/>
          <w:rFonts w:ascii="仿宋_GB2312" w:hAnsi="华文仿宋" w:eastAsia="仿宋_GB2312" w:cs="宋体"/>
          <w:b/>
          <w:bCs/>
          <w:color w:val="000000"/>
          <w:sz w:val="32"/>
          <w:szCs w:val="32"/>
          <w:highlight w:val="yellow"/>
        </w:rPr>
        <w:t>第三部分：</w:t>
      </w:r>
      <w:r>
        <w:rPr>
          <w:rStyle w:val="7"/>
          <w:rFonts w:hint="eastAsia" w:ascii="仿宋_GB2312" w:hAnsi="华文仿宋" w:eastAsia="仿宋_GB2312" w:cs="宋体"/>
          <w:b/>
          <w:bCs/>
          <w:color w:val="000000"/>
          <w:sz w:val="32"/>
          <w:szCs w:val="32"/>
          <w:highlight w:val="yellow"/>
          <w:lang w:eastAsia="zh-CN"/>
        </w:rPr>
        <w:t>融安县板榄镇</w:t>
      </w:r>
      <w:r>
        <w:rPr>
          <w:rStyle w:val="7"/>
          <w:rFonts w:ascii="仿宋_GB2312" w:hAnsi="华文仿宋" w:eastAsia="仿宋_GB2312" w:cs="宋体"/>
          <w:b/>
          <w:bCs/>
          <w:color w:val="000000"/>
          <w:sz w:val="32"/>
          <w:szCs w:val="32"/>
          <w:highlight w:val="yellow"/>
        </w:rPr>
        <w:t>202</w:t>
      </w:r>
      <w:r>
        <w:rPr>
          <w:rStyle w:val="7"/>
          <w:rFonts w:hint="eastAsia" w:ascii="仿宋_GB2312" w:hAnsi="华文仿宋" w:eastAsia="仿宋_GB2312" w:cs="宋体"/>
          <w:b/>
          <w:bCs/>
          <w:color w:val="000000"/>
          <w:sz w:val="32"/>
          <w:szCs w:val="32"/>
          <w:highlight w:val="yellow"/>
          <w:lang w:val="en-US" w:eastAsia="zh-CN"/>
        </w:rPr>
        <w:t>1</w:t>
      </w:r>
      <w:r>
        <w:rPr>
          <w:rStyle w:val="7"/>
          <w:rFonts w:ascii="仿宋_GB2312" w:hAnsi="华文仿宋" w:eastAsia="仿宋_GB2312" w:cs="宋体"/>
          <w:b/>
          <w:bCs/>
          <w:color w:val="000000"/>
          <w:sz w:val="32"/>
          <w:szCs w:val="32"/>
          <w:highlight w:val="yellow"/>
        </w:rPr>
        <w:t>年部门预算</w:t>
      </w:r>
      <w:r>
        <w:rPr>
          <w:rStyle w:val="7"/>
          <w:rFonts w:hint="eastAsia" w:ascii="仿宋_GB2312" w:hAnsi="华文仿宋" w:eastAsia="仿宋_GB2312" w:cs="宋体"/>
          <w:b/>
          <w:bCs/>
          <w:color w:val="000000"/>
          <w:sz w:val="32"/>
          <w:szCs w:val="32"/>
          <w:highlight w:val="yellow"/>
        </w:rPr>
        <w:t>及“三公”经费预算</w:t>
      </w:r>
      <w:r>
        <w:rPr>
          <w:rStyle w:val="7"/>
          <w:rFonts w:ascii="仿宋_GB2312" w:hAnsi="华文仿宋" w:eastAsia="仿宋_GB2312" w:cs="宋体"/>
          <w:b/>
          <w:bCs/>
          <w:color w:val="000000"/>
          <w:sz w:val="32"/>
          <w:szCs w:val="32"/>
          <w:highlight w:val="yellow"/>
        </w:rPr>
        <w:t>说明</w:t>
      </w:r>
    </w:p>
    <w:p>
      <w:pPr>
        <w:tabs>
          <w:tab w:val="center" w:pos="4475"/>
        </w:tabs>
        <w:spacing w:line="360" w:lineRule="auto"/>
        <w:ind w:firstLine="645"/>
        <w:textAlignment w:val="auto"/>
        <w:rPr>
          <w:rStyle w:val="7"/>
          <w:rFonts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一</w:t>
      </w:r>
      <w:r>
        <w:rPr>
          <w:rStyle w:val="7"/>
          <w:rFonts w:ascii="黑体" w:hAnsi="黑体" w:eastAsia="黑体" w:cs="黑体"/>
          <w:b/>
          <w:bCs/>
          <w:color w:val="000000"/>
          <w:kern w:val="0"/>
          <w:sz w:val="32"/>
          <w:szCs w:val="32"/>
        </w:rPr>
        <w:t>、部门收支预算情况说明</w:t>
      </w:r>
    </w:p>
    <w:p>
      <w:pPr>
        <w:pStyle w:val="14"/>
        <w:spacing w:before="0" w:after="0" w:line="360" w:lineRule="auto"/>
        <w:ind w:firstLine="640" w:firstLineChars="200"/>
        <w:jc w:val="both"/>
        <w:textAlignment w:val="auto"/>
        <w:rPr>
          <w:rStyle w:val="7"/>
          <w:rFonts w:ascii="仿宋_GB2312" w:hAnsi="华文仿宋" w:eastAsia="仿宋_GB2312"/>
          <w:color w:val="000000"/>
          <w:kern w:val="2"/>
          <w:sz w:val="32"/>
          <w:szCs w:val="32"/>
        </w:rPr>
      </w:pPr>
      <w:r>
        <w:rPr>
          <w:rStyle w:val="7"/>
          <w:rFonts w:ascii="仿宋_GB2312" w:hAnsi="华文仿宋" w:eastAsia="仿宋_GB2312"/>
          <w:color w:val="000000"/>
          <w:kern w:val="2"/>
          <w:sz w:val="32"/>
          <w:szCs w:val="32"/>
        </w:rPr>
        <w:t>202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val="en-US" w:eastAsia="zh-CN"/>
        </w:rPr>
        <w:t>1</w:t>
      </w:r>
      <w:r>
        <w:rPr>
          <w:rStyle w:val="7"/>
          <w:rFonts w:ascii="仿宋_GB2312" w:hAnsi="华文仿宋" w:eastAsia="仿宋_GB2312"/>
          <w:color w:val="000000"/>
          <w:kern w:val="2"/>
          <w:sz w:val="32"/>
          <w:szCs w:val="32"/>
        </w:rPr>
        <w:t>年部门收支总预算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val="en-US" w:eastAsia="zh-CN"/>
        </w:rPr>
        <w:t>1420</w:t>
      </w:r>
      <w:r>
        <w:rPr>
          <w:rStyle w:val="7"/>
          <w:rFonts w:ascii="仿宋_GB2312" w:hAnsi="华文仿宋" w:eastAsia="仿宋_GB2312"/>
          <w:color w:val="000000"/>
          <w:kern w:val="2"/>
          <w:sz w:val="32"/>
          <w:szCs w:val="32"/>
        </w:rPr>
        <w:t>万元，同比增加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val="en-US" w:eastAsia="zh-CN"/>
        </w:rPr>
        <w:t>143.4</w:t>
      </w:r>
      <w:r>
        <w:rPr>
          <w:rStyle w:val="7"/>
          <w:rFonts w:ascii="仿宋_GB2312" w:hAnsi="华文仿宋" w:eastAsia="仿宋_GB2312"/>
          <w:color w:val="000000"/>
          <w:kern w:val="2"/>
          <w:sz w:val="32"/>
          <w:szCs w:val="32"/>
        </w:rPr>
        <w:t>万元，同比增长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val="en-US" w:eastAsia="zh-CN"/>
        </w:rPr>
        <w:t>11</w:t>
      </w:r>
      <w:r>
        <w:rPr>
          <w:rStyle w:val="7"/>
          <w:rFonts w:ascii="仿宋_GB2312" w:hAnsi="华文仿宋" w:eastAsia="仿宋_GB2312"/>
          <w:color w:val="000000"/>
          <w:kern w:val="2"/>
          <w:sz w:val="32"/>
          <w:szCs w:val="32"/>
        </w:rPr>
        <w:t>%，增加的主要原因：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eastAsia="zh-CN"/>
        </w:rPr>
        <w:t>人员增加，调资，严格执行脱贫攻坚战任务，相应增加了公车运行维护费，人员差旅，接待费等</w:t>
      </w:r>
      <w:r>
        <w:rPr>
          <w:rStyle w:val="7"/>
          <w:rFonts w:ascii="仿宋_GB2312" w:hAnsi="华文仿宋" w:eastAsia="仿宋_GB2312"/>
          <w:color w:val="000000"/>
          <w:kern w:val="2"/>
          <w:sz w:val="32"/>
          <w:szCs w:val="32"/>
        </w:rPr>
        <w:t>。</w:t>
      </w:r>
    </w:p>
    <w:p>
      <w:pPr>
        <w:tabs>
          <w:tab w:val="center" w:pos="4475"/>
        </w:tabs>
        <w:spacing w:line="360" w:lineRule="auto"/>
        <w:ind w:firstLine="645"/>
        <w:textAlignment w:val="auto"/>
        <w:rPr>
          <w:rStyle w:val="7"/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（一）</w:t>
      </w:r>
      <w:r>
        <w:rPr>
          <w:rStyle w:val="7"/>
          <w:rFonts w:ascii="黑体" w:hAnsi="黑体" w:eastAsia="黑体" w:cs="黑体"/>
          <w:bCs/>
          <w:color w:val="000000"/>
          <w:kern w:val="0"/>
          <w:sz w:val="32"/>
          <w:szCs w:val="32"/>
        </w:rPr>
        <w:t>收入预算说明</w:t>
      </w:r>
    </w:p>
    <w:p>
      <w:pPr>
        <w:pStyle w:val="14"/>
        <w:spacing w:before="0" w:after="0" w:line="360" w:lineRule="auto"/>
        <w:ind w:firstLine="640" w:firstLineChars="200"/>
        <w:jc w:val="both"/>
        <w:textAlignment w:val="auto"/>
        <w:rPr>
          <w:rStyle w:val="7"/>
          <w:rFonts w:ascii="仿宋_GB2312" w:hAnsi="华文仿宋" w:eastAsia="仿宋_GB2312"/>
          <w:sz w:val="32"/>
          <w:szCs w:val="32"/>
        </w:rPr>
      </w:pPr>
      <w:r>
        <w:rPr>
          <w:rStyle w:val="7"/>
          <w:rFonts w:ascii="仿宋_GB2312" w:hAnsi="华文仿宋" w:eastAsia="仿宋_GB2312"/>
          <w:color w:val="000000"/>
          <w:sz w:val="32"/>
          <w:szCs w:val="32"/>
        </w:rPr>
        <w:t>202</w:t>
      </w:r>
      <w:r>
        <w:rPr>
          <w:rStyle w:val="7"/>
          <w:rFonts w:hint="eastAsia" w:ascii="仿宋_GB2312" w:hAnsi="华文仿宋" w:eastAsia="仿宋_GB2312"/>
          <w:color w:val="000000"/>
          <w:sz w:val="32"/>
          <w:szCs w:val="32"/>
          <w:lang w:val="en-US" w:eastAsia="zh-CN"/>
        </w:rPr>
        <w:t>1</w:t>
      </w:r>
      <w:r>
        <w:rPr>
          <w:rStyle w:val="7"/>
          <w:rFonts w:ascii="仿宋_GB2312" w:hAnsi="华文仿宋" w:eastAsia="仿宋_GB2312"/>
          <w:color w:val="000000"/>
          <w:sz w:val="32"/>
          <w:szCs w:val="32"/>
        </w:rPr>
        <w:t>年部门收入总预算</w:t>
      </w:r>
      <w:r>
        <w:rPr>
          <w:rStyle w:val="7"/>
          <w:rFonts w:hint="eastAsia" w:ascii="仿宋_GB2312" w:hAnsi="华文仿宋" w:eastAsia="仿宋_GB2312"/>
          <w:color w:val="000000"/>
          <w:sz w:val="32"/>
          <w:szCs w:val="32"/>
          <w:lang w:val="en-US" w:eastAsia="zh-CN"/>
        </w:rPr>
        <w:t>1420</w:t>
      </w:r>
      <w:r>
        <w:rPr>
          <w:rStyle w:val="7"/>
          <w:rFonts w:ascii="仿宋_GB2312" w:hAnsi="华文仿宋" w:eastAsia="仿宋_GB2312"/>
          <w:color w:val="000000"/>
          <w:sz w:val="32"/>
          <w:szCs w:val="32"/>
        </w:rPr>
        <w:t>万元，</w:t>
      </w:r>
      <w:r>
        <w:rPr>
          <w:rStyle w:val="7"/>
          <w:rFonts w:ascii="仿宋_GB2312" w:hAnsi="华文仿宋" w:eastAsia="仿宋_GB2312"/>
          <w:sz w:val="32"/>
          <w:szCs w:val="32"/>
        </w:rPr>
        <w:t>同比增加</w:t>
      </w:r>
      <w:r>
        <w:rPr>
          <w:rStyle w:val="7"/>
          <w:rFonts w:hint="eastAsia" w:ascii="仿宋_GB2312" w:hAnsi="华文仿宋" w:eastAsia="仿宋_GB2312"/>
          <w:sz w:val="32"/>
          <w:szCs w:val="32"/>
          <w:lang w:val="en-US" w:eastAsia="zh-CN"/>
        </w:rPr>
        <w:t>143.4</w:t>
      </w:r>
      <w:r>
        <w:rPr>
          <w:rStyle w:val="7"/>
          <w:rFonts w:ascii="仿宋_GB2312" w:hAnsi="华文仿宋" w:eastAsia="仿宋_GB2312"/>
          <w:sz w:val="32"/>
          <w:szCs w:val="32"/>
        </w:rPr>
        <w:t>万元，同比增长</w:t>
      </w:r>
      <w:r>
        <w:rPr>
          <w:rStyle w:val="7"/>
          <w:rFonts w:hint="eastAsia" w:ascii="仿宋_GB2312" w:hAnsi="华文仿宋" w:eastAsia="仿宋_GB2312"/>
          <w:sz w:val="32"/>
          <w:szCs w:val="32"/>
          <w:lang w:val="en-US" w:eastAsia="zh-CN"/>
        </w:rPr>
        <w:t>11</w:t>
      </w:r>
      <w:r>
        <w:rPr>
          <w:rStyle w:val="7"/>
          <w:rFonts w:ascii="仿宋_GB2312" w:hAnsi="华文仿宋" w:eastAsia="仿宋_GB2312"/>
          <w:sz w:val="32"/>
          <w:szCs w:val="32"/>
        </w:rPr>
        <w:t>%。202</w:t>
      </w:r>
      <w:r>
        <w:rPr>
          <w:rStyle w:val="7"/>
          <w:rFonts w:hint="eastAsia" w:ascii="仿宋_GB2312" w:hAnsi="华文仿宋" w:eastAsia="仿宋_GB2312"/>
          <w:sz w:val="32"/>
          <w:szCs w:val="32"/>
          <w:lang w:val="en-US" w:eastAsia="zh-CN"/>
        </w:rPr>
        <w:t>1</w:t>
      </w:r>
      <w:r>
        <w:rPr>
          <w:rStyle w:val="7"/>
          <w:rFonts w:ascii="仿宋_GB2312" w:hAnsi="华文仿宋" w:eastAsia="仿宋_GB2312"/>
          <w:sz w:val="32"/>
          <w:szCs w:val="32"/>
        </w:rPr>
        <w:t>年</w:t>
      </w:r>
      <w:r>
        <w:rPr>
          <w:rStyle w:val="7"/>
          <w:rFonts w:ascii="仿宋_GB2312" w:hAnsi="华文仿宋" w:eastAsia="仿宋_GB2312"/>
          <w:color w:val="000000"/>
          <w:sz w:val="32"/>
          <w:szCs w:val="32"/>
        </w:rPr>
        <w:t>部门</w:t>
      </w:r>
      <w:r>
        <w:rPr>
          <w:rStyle w:val="7"/>
          <w:rFonts w:ascii="仿宋_GB2312" w:hAnsi="华文仿宋" w:eastAsia="仿宋_GB2312"/>
          <w:sz w:val="32"/>
          <w:szCs w:val="32"/>
        </w:rPr>
        <w:t>收入预算总体增加的主要原因：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eastAsia="zh-CN"/>
        </w:rPr>
        <w:t>人员增加，调资，严格执行脱贫攻坚战任务，相应增加了公车运行维护费，人员差旅，接待费等</w:t>
      </w:r>
      <w:r>
        <w:rPr>
          <w:rStyle w:val="7"/>
          <w:rFonts w:ascii="仿宋_GB2312" w:hAnsi="华文仿宋" w:eastAsia="仿宋_GB2312"/>
          <w:color w:val="000000"/>
          <w:kern w:val="2"/>
          <w:sz w:val="32"/>
          <w:szCs w:val="32"/>
        </w:rPr>
        <w:t>。</w:t>
      </w:r>
    </w:p>
    <w:p>
      <w:pPr>
        <w:spacing w:line="360" w:lineRule="auto"/>
        <w:ind w:firstLine="640" w:firstLineChars="200"/>
        <w:textAlignment w:val="auto"/>
        <w:rPr>
          <w:rStyle w:val="7"/>
          <w:rFonts w:ascii="黑体" w:eastAsia="黑体"/>
          <w:szCs w:val="32"/>
        </w:rPr>
      </w:pPr>
      <w:r>
        <w:rPr>
          <w:rStyle w:val="7"/>
          <w:rFonts w:ascii="仿宋_GB2312" w:hAnsi="华文仿宋" w:eastAsia="仿宋_GB2312"/>
          <w:color w:val="000000"/>
          <w:sz w:val="32"/>
          <w:szCs w:val="32"/>
        </w:rPr>
        <w:t>一般公共预算收入</w:t>
      </w:r>
      <w:r>
        <w:rPr>
          <w:rStyle w:val="7"/>
          <w:rFonts w:hint="eastAsia" w:ascii="仿宋_GB2312" w:hAnsi="华文仿宋" w:eastAsia="仿宋_GB2312"/>
          <w:color w:val="000000"/>
          <w:sz w:val="32"/>
          <w:szCs w:val="32"/>
          <w:lang w:val="en-US" w:eastAsia="zh-CN"/>
        </w:rPr>
        <w:t>358</w:t>
      </w:r>
      <w:r>
        <w:rPr>
          <w:rStyle w:val="7"/>
          <w:rFonts w:ascii="仿宋_GB2312" w:hAnsi="华文仿宋" w:eastAsia="仿宋_GB2312"/>
          <w:color w:val="000000"/>
          <w:sz w:val="32"/>
          <w:szCs w:val="32"/>
        </w:rPr>
        <w:t>万元，</w:t>
      </w:r>
      <w:r>
        <w:rPr>
          <w:rStyle w:val="7"/>
          <w:rFonts w:ascii="仿宋_GB2312" w:hAnsi="华文仿宋" w:eastAsia="仿宋_GB2312"/>
          <w:sz w:val="32"/>
          <w:szCs w:val="32"/>
        </w:rPr>
        <w:t>同比</w:t>
      </w:r>
      <w:r>
        <w:rPr>
          <w:rStyle w:val="7"/>
          <w:rFonts w:hint="eastAsia" w:ascii="仿宋_GB2312" w:hAnsi="华文仿宋" w:eastAsia="仿宋_GB2312"/>
          <w:sz w:val="32"/>
          <w:szCs w:val="32"/>
          <w:lang w:eastAsia="zh-CN"/>
        </w:rPr>
        <w:t>减少</w:t>
      </w:r>
      <w:r>
        <w:rPr>
          <w:rStyle w:val="7"/>
          <w:rFonts w:hint="eastAsia" w:ascii="仿宋_GB2312" w:hAnsi="华文仿宋" w:eastAsia="仿宋_GB2312"/>
          <w:sz w:val="32"/>
          <w:szCs w:val="32"/>
          <w:lang w:val="en-US" w:eastAsia="zh-CN"/>
        </w:rPr>
        <w:t>123</w:t>
      </w:r>
      <w:r>
        <w:rPr>
          <w:rStyle w:val="7"/>
          <w:rFonts w:ascii="仿宋_GB2312" w:hAnsi="华文仿宋" w:eastAsia="仿宋_GB2312"/>
          <w:sz w:val="32"/>
          <w:szCs w:val="32"/>
        </w:rPr>
        <w:t>万元，同比</w:t>
      </w:r>
      <w:r>
        <w:rPr>
          <w:rStyle w:val="7"/>
          <w:rFonts w:hint="eastAsia" w:ascii="仿宋_GB2312" w:hAnsi="华文仿宋" w:eastAsia="仿宋_GB2312"/>
          <w:sz w:val="32"/>
          <w:szCs w:val="32"/>
          <w:lang w:eastAsia="zh-CN"/>
        </w:rPr>
        <w:t>下降</w:t>
      </w:r>
      <w:r>
        <w:rPr>
          <w:rStyle w:val="7"/>
          <w:rFonts w:hint="eastAsia" w:ascii="仿宋_GB2312" w:hAnsi="华文仿宋" w:eastAsia="仿宋_GB2312"/>
          <w:sz w:val="32"/>
          <w:szCs w:val="32"/>
          <w:lang w:val="en-US" w:eastAsia="zh-CN"/>
        </w:rPr>
        <w:t>26</w:t>
      </w:r>
      <w:r>
        <w:rPr>
          <w:rStyle w:val="7"/>
          <w:rFonts w:ascii="仿宋_GB2312" w:hAnsi="华文仿宋" w:eastAsia="仿宋_GB2312"/>
          <w:sz w:val="32"/>
          <w:szCs w:val="32"/>
        </w:rPr>
        <w:t>%。</w:t>
      </w:r>
    </w:p>
    <w:p>
      <w:pPr>
        <w:tabs>
          <w:tab w:val="center" w:pos="4475"/>
        </w:tabs>
        <w:spacing w:line="360" w:lineRule="auto"/>
        <w:ind w:firstLine="640" w:firstLineChars="200"/>
        <w:textAlignment w:val="auto"/>
        <w:rPr>
          <w:rStyle w:val="7"/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（二）</w:t>
      </w:r>
      <w:r>
        <w:rPr>
          <w:rStyle w:val="7"/>
          <w:rFonts w:ascii="黑体" w:hAnsi="黑体" w:eastAsia="黑体" w:cs="黑体"/>
          <w:bCs/>
          <w:color w:val="000000"/>
          <w:kern w:val="0"/>
          <w:sz w:val="32"/>
          <w:szCs w:val="32"/>
        </w:rPr>
        <w:t>部门支出预算说明</w:t>
      </w:r>
    </w:p>
    <w:p>
      <w:pPr>
        <w:spacing w:line="360" w:lineRule="auto"/>
        <w:ind w:firstLine="640" w:firstLineChars="200"/>
        <w:textAlignment w:val="auto"/>
        <w:rPr>
          <w:rStyle w:val="7"/>
          <w:rFonts w:ascii="仿宋_GB2312" w:hAnsi="华文仿宋" w:eastAsia="仿宋_GB2312"/>
          <w:sz w:val="32"/>
          <w:szCs w:val="32"/>
        </w:rPr>
      </w:pPr>
      <w:r>
        <w:rPr>
          <w:rStyle w:val="7"/>
          <w:rFonts w:ascii="仿宋_GB2312" w:hAnsi="华文仿宋" w:eastAsia="仿宋_GB2312"/>
          <w:color w:val="000000"/>
          <w:sz w:val="32"/>
          <w:szCs w:val="32"/>
        </w:rPr>
        <w:t>2020年部门支出总预算</w:t>
      </w:r>
      <w:r>
        <w:rPr>
          <w:rStyle w:val="7"/>
          <w:rFonts w:hint="eastAsia" w:ascii="仿宋_GB2312" w:hAnsi="华文仿宋" w:eastAsia="仿宋_GB2312"/>
          <w:color w:val="000000"/>
          <w:sz w:val="32"/>
          <w:szCs w:val="32"/>
          <w:lang w:val="en-US" w:eastAsia="zh-CN"/>
        </w:rPr>
        <w:t>1420</w:t>
      </w:r>
      <w:r>
        <w:rPr>
          <w:rStyle w:val="7"/>
          <w:rFonts w:ascii="仿宋_GB2312" w:hAnsi="华文仿宋" w:eastAsia="仿宋_GB2312"/>
          <w:color w:val="000000"/>
          <w:sz w:val="32"/>
          <w:szCs w:val="32"/>
        </w:rPr>
        <w:t>万元，</w:t>
      </w:r>
      <w:r>
        <w:rPr>
          <w:rStyle w:val="7"/>
          <w:rFonts w:ascii="仿宋_GB2312" w:hAnsi="华文仿宋" w:eastAsia="仿宋_GB2312"/>
          <w:sz w:val="32"/>
          <w:szCs w:val="32"/>
        </w:rPr>
        <w:t>同比增加</w:t>
      </w:r>
      <w:r>
        <w:rPr>
          <w:rStyle w:val="7"/>
          <w:rFonts w:hint="eastAsia" w:ascii="仿宋_GB2312" w:hAnsi="华文仿宋" w:eastAsia="仿宋_GB2312"/>
          <w:sz w:val="32"/>
          <w:szCs w:val="32"/>
          <w:lang w:val="en-US" w:eastAsia="zh-CN"/>
        </w:rPr>
        <w:t>143.4</w:t>
      </w:r>
      <w:r>
        <w:rPr>
          <w:rStyle w:val="7"/>
          <w:rFonts w:ascii="仿宋_GB2312" w:hAnsi="华文仿宋" w:eastAsia="仿宋_GB2312"/>
          <w:sz w:val="32"/>
          <w:szCs w:val="32"/>
        </w:rPr>
        <w:t>万元，同比增长</w:t>
      </w:r>
      <w:r>
        <w:rPr>
          <w:rStyle w:val="7"/>
          <w:rFonts w:hint="eastAsia" w:ascii="仿宋_GB2312" w:hAnsi="华文仿宋" w:eastAsia="仿宋_GB2312"/>
          <w:sz w:val="32"/>
          <w:szCs w:val="32"/>
          <w:lang w:val="en-US" w:eastAsia="zh-CN"/>
        </w:rPr>
        <w:t>11</w:t>
      </w:r>
      <w:r>
        <w:rPr>
          <w:rStyle w:val="7"/>
          <w:rFonts w:ascii="仿宋_GB2312" w:hAnsi="华文仿宋" w:eastAsia="仿宋_GB2312"/>
          <w:sz w:val="32"/>
          <w:szCs w:val="32"/>
        </w:rPr>
        <w:t>%。202</w:t>
      </w:r>
      <w:r>
        <w:rPr>
          <w:rStyle w:val="7"/>
          <w:rFonts w:hint="eastAsia" w:ascii="仿宋_GB2312" w:hAnsi="华文仿宋" w:eastAsia="仿宋_GB2312"/>
          <w:sz w:val="32"/>
          <w:szCs w:val="32"/>
          <w:lang w:val="en-US" w:eastAsia="zh-CN"/>
        </w:rPr>
        <w:t>1</w:t>
      </w:r>
      <w:r>
        <w:rPr>
          <w:rStyle w:val="7"/>
          <w:rFonts w:ascii="仿宋_GB2312" w:hAnsi="华文仿宋" w:eastAsia="仿宋_GB2312"/>
          <w:sz w:val="32"/>
          <w:szCs w:val="32"/>
        </w:rPr>
        <w:t>年</w:t>
      </w:r>
      <w:r>
        <w:rPr>
          <w:rStyle w:val="7"/>
          <w:rFonts w:ascii="仿宋_GB2312" w:hAnsi="华文仿宋" w:eastAsia="仿宋_GB2312"/>
          <w:color w:val="000000"/>
          <w:sz w:val="32"/>
          <w:szCs w:val="32"/>
        </w:rPr>
        <w:t>部门</w:t>
      </w:r>
      <w:r>
        <w:rPr>
          <w:rStyle w:val="7"/>
          <w:rFonts w:ascii="仿宋_GB2312" w:hAnsi="华文仿宋" w:eastAsia="仿宋_GB2312"/>
          <w:sz w:val="32"/>
          <w:szCs w:val="32"/>
        </w:rPr>
        <w:t>支出预算总体增加的主要原因：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eastAsia="zh-CN"/>
        </w:rPr>
        <w:t>人员增加，调资，严格执行脱贫攻坚战任务，相应增加了公车运行维护费，人员差旅，接待费等</w:t>
      </w:r>
      <w:r>
        <w:rPr>
          <w:rStyle w:val="7"/>
          <w:rFonts w:ascii="仿宋_GB2312" w:hAnsi="华文仿宋" w:eastAsia="仿宋_GB2312"/>
          <w:color w:val="000000"/>
          <w:sz w:val="32"/>
          <w:szCs w:val="32"/>
        </w:rPr>
        <w:t>。</w:t>
      </w:r>
    </w:p>
    <w:p>
      <w:pPr>
        <w:pStyle w:val="14"/>
        <w:spacing w:before="0" w:after="0" w:line="360" w:lineRule="auto"/>
        <w:ind w:firstLine="640" w:firstLineChars="200"/>
        <w:jc w:val="both"/>
        <w:textAlignment w:val="auto"/>
        <w:rPr>
          <w:rStyle w:val="7"/>
          <w:rFonts w:ascii="仿宋_GB2312" w:hAnsi="华文仿宋" w:eastAsia="仿宋_GB2312"/>
          <w:kern w:val="2"/>
          <w:sz w:val="32"/>
          <w:szCs w:val="32"/>
        </w:rPr>
      </w:pPr>
      <w:r>
        <w:rPr>
          <w:rStyle w:val="7"/>
          <w:rFonts w:ascii="仿宋_GB2312" w:hAnsi="华文仿宋" w:eastAsia="仿宋_GB2312"/>
          <w:kern w:val="2"/>
          <w:sz w:val="32"/>
          <w:szCs w:val="32"/>
        </w:rPr>
        <w:t>按支出功能分类科目划分</w:t>
      </w:r>
    </w:p>
    <w:p>
      <w:pPr>
        <w:pStyle w:val="14"/>
        <w:numPr>
          <w:ilvl w:val="0"/>
          <w:numId w:val="3"/>
        </w:numPr>
        <w:spacing w:before="0" w:after="0" w:line="360" w:lineRule="auto"/>
        <w:ind w:firstLine="640" w:firstLineChars="200"/>
        <w:jc w:val="both"/>
        <w:textAlignment w:val="auto"/>
        <w:rPr>
          <w:rStyle w:val="7"/>
          <w:rFonts w:ascii="仿宋_GB2312" w:hAnsi="华文仿宋" w:eastAsia="仿宋_GB2312"/>
          <w:kern w:val="2"/>
          <w:sz w:val="32"/>
          <w:szCs w:val="32"/>
        </w:rPr>
      </w:pPr>
      <w:r>
        <w:rPr>
          <w:rStyle w:val="7"/>
          <w:rFonts w:ascii="仿宋_GB2312" w:hAnsi="华文仿宋" w:eastAsia="仿宋_GB2312"/>
          <w:kern w:val="2"/>
          <w:sz w:val="32"/>
          <w:szCs w:val="32"/>
        </w:rPr>
        <w:t>一般公共服务支出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358</w:t>
      </w:r>
      <w:r>
        <w:rPr>
          <w:rStyle w:val="7"/>
          <w:rFonts w:ascii="仿宋_GB2312" w:hAnsi="华文仿宋" w:eastAsia="仿宋_GB2312"/>
          <w:kern w:val="2"/>
          <w:sz w:val="32"/>
          <w:szCs w:val="32"/>
        </w:rPr>
        <w:t>万元；占支出总预算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25</w:t>
      </w:r>
      <w:r>
        <w:rPr>
          <w:rStyle w:val="7"/>
          <w:rFonts w:ascii="仿宋_GB2312" w:hAnsi="华文仿宋" w:eastAsia="仿宋_GB2312"/>
          <w:kern w:val="2"/>
          <w:sz w:val="32"/>
          <w:szCs w:val="32"/>
        </w:rPr>
        <w:t>%，同比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eastAsia="zh-CN"/>
        </w:rPr>
        <w:t>减少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123</w:t>
      </w:r>
      <w:r>
        <w:rPr>
          <w:rStyle w:val="7"/>
          <w:rFonts w:ascii="仿宋_GB2312" w:hAnsi="华文仿宋" w:eastAsia="仿宋_GB2312"/>
          <w:kern w:val="2"/>
          <w:sz w:val="32"/>
          <w:szCs w:val="32"/>
        </w:rPr>
        <w:t>万元，同比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eastAsia="zh-CN"/>
        </w:rPr>
        <w:t>下降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26</w:t>
      </w:r>
      <w:r>
        <w:rPr>
          <w:rStyle w:val="7"/>
          <w:rFonts w:ascii="仿宋_GB2312" w:hAnsi="华文仿宋" w:eastAsia="仿宋_GB2312"/>
          <w:kern w:val="2"/>
          <w:sz w:val="32"/>
          <w:szCs w:val="32"/>
        </w:rPr>
        <w:t>%。主要用于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eastAsia="zh-CN"/>
        </w:rPr>
        <w:t>人员增加、调资、人员差旅、接待费等。</w:t>
      </w:r>
    </w:p>
    <w:p>
      <w:pPr>
        <w:pStyle w:val="14"/>
        <w:spacing w:before="0" w:after="0" w:line="360" w:lineRule="auto"/>
        <w:ind w:firstLine="640" w:firstLineChars="200"/>
        <w:jc w:val="both"/>
        <w:textAlignment w:val="auto"/>
        <w:rPr>
          <w:rStyle w:val="7"/>
          <w:rFonts w:ascii="仿宋_GB2312" w:hAnsi="华文仿宋" w:eastAsia="仿宋_GB2312"/>
          <w:kern w:val="2"/>
          <w:sz w:val="32"/>
          <w:szCs w:val="32"/>
        </w:rPr>
      </w:pPr>
      <w:r>
        <w:rPr>
          <w:rStyle w:val="7"/>
          <w:rFonts w:ascii="仿宋_GB2312" w:hAnsi="华文仿宋" w:eastAsia="仿宋_GB2312"/>
          <w:kern w:val="2"/>
          <w:sz w:val="32"/>
          <w:szCs w:val="32"/>
        </w:rPr>
        <w:t>2.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eastAsia="zh-CN"/>
        </w:rPr>
        <w:t>文化旅游体育与传媒支出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11</w:t>
      </w:r>
      <w:r>
        <w:rPr>
          <w:rStyle w:val="7"/>
          <w:rFonts w:ascii="仿宋_GB2312" w:hAnsi="华文仿宋" w:eastAsia="仿宋_GB2312"/>
          <w:kern w:val="2"/>
          <w:sz w:val="32"/>
          <w:szCs w:val="32"/>
        </w:rPr>
        <w:t>万元，占支出总预算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0.8</w:t>
      </w:r>
      <w:r>
        <w:rPr>
          <w:rStyle w:val="7"/>
          <w:rFonts w:ascii="仿宋_GB2312" w:hAnsi="华文仿宋" w:eastAsia="仿宋_GB2312"/>
          <w:kern w:val="2"/>
          <w:sz w:val="32"/>
          <w:szCs w:val="32"/>
        </w:rPr>
        <w:t>%，同比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eastAsia="zh-CN"/>
        </w:rPr>
        <w:t>减少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2</w:t>
      </w:r>
      <w:r>
        <w:rPr>
          <w:rStyle w:val="7"/>
          <w:rFonts w:ascii="仿宋_GB2312" w:hAnsi="华文仿宋" w:eastAsia="仿宋_GB2312"/>
          <w:kern w:val="2"/>
          <w:sz w:val="32"/>
          <w:szCs w:val="32"/>
        </w:rPr>
        <w:t>万元，同比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eastAsia="zh-CN"/>
        </w:rPr>
        <w:t>下降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16</w:t>
      </w:r>
      <w:r>
        <w:rPr>
          <w:rStyle w:val="7"/>
          <w:rFonts w:ascii="仿宋_GB2312" w:hAnsi="华文仿宋" w:eastAsia="仿宋_GB2312"/>
          <w:kern w:val="2"/>
          <w:sz w:val="32"/>
          <w:szCs w:val="32"/>
        </w:rPr>
        <w:t>%。</w:t>
      </w:r>
    </w:p>
    <w:p>
      <w:pPr>
        <w:pStyle w:val="14"/>
        <w:spacing w:before="0" w:after="0" w:line="360" w:lineRule="auto"/>
        <w:ind w:firstLine="640" w:firstLineChars="200"/>
        <w:jc w:val="both"/>
        <w:textAlignment w:val="auto"/>
        <w:rPr>
          <w:rStyle w:val="7"/>
          <w:rFonts w:ascii="仿宋_GB2312" w:hAnsi="华文仿宋" w:eastAsia="仿宋_GB2312"/>
          <w:kern w:val="2"/>
          <w:sz w:val="32"/>
          <w:szCs w:val="32"/>
        </w:rPr>
      </w:pPr>
      <w:r>
        <w:rPr>
          <w:rStyle w:val="7"/>
          <w:rFonts w:ascii="仿宋_GB2312" w:hAnsi="华文仿宋" w:eastAsia="仿宋_GB2312"/>
          <w:kern w:val="2"/>
          <w:sz w:val="32"/>
          <w:szCs w:val="32"/>
        </w:rPr>
        <w:t>3.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eastAsia="zh-CN"/>
        </w:rPr>
        <w:t>社会保障和就业支出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151</w:t>
      </w:r>
      <w:r>
        <w:rPr>
          <w:rStyle w:val="7"/>
          <w:rFonts w:ascii="仿宋_GB2312" w:hAnsi="华文仿宋" w:eastAsia="仿宋_GB2312"/>
          <w:kern w:val="2"/>
          <w:sz w:val="32"/>
          <w:szCs w:val="32"/>
        </w:rPr>
        <w:t>万元，占支出总预算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11</w:t>
      </w:r>
      <w:r>
        <w:rPr>
          <w:rStyle w:val="7"/>
          <w:rFonts w:ascii="仿宋_GB2312" w:hAnsi="华文仿宋" w:eastAsia="仿宋_GB2312"/>
          <w:kern w:val="2"/>
          <w:sz w:val="32"/>
          <w:szCs w:val="32"/>
        </w:rPr>
        <w:t>%，同比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eastAsia="zh-CN"/>
        </w:rPr>
        <w:t>减少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33</w:t>
      </w:r>
      <w:r>
        <w:rPr>
          <w:rStyle w:val="7"/>
          <w:rFonts w:ascii="仿宋_GB2312" w:hAnsi="华文仿宋" w:eastAsia="仿宋_GB2312"/>
          <w:kern w:val="2"/>
          <w:sz w:val="32"/>
          <w:szCs w:val="32"/>
        </w:rPr>
        <w:t>万元，同比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eastAsia="zh-CN"/>
        </w:rPr>
        <w:t>下降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18</w:t>
      </w:r>
      <w:r>
        <w:rPr>
          <w:rStyle w:val="7"/>
          <w:rFonts w:ascii="仿宋_GB2312" w:hAnsi="华文仿宋" w:eastAsia="仿宋_GB2312"/>
          <w:kern w:val="2"/>
          <w:sz w:val="32"/>
          <w:szCs w:val="32"/>
        </w:rPr>
        <w:t>%。</w:t>
      </w:r>
    </w:p>
    <w:p>
      <w:pPr>
        <w:pStyle w:val="14"/>
        <w:spacing w:before="0" w:after="0" w:line="360" w:lineRule="auto"/>
        <w:ind w:firstLine="640" w:firstLineChars="200"/>
        <w:jc w:val="both"/>
        <w:textAlignment w:val="auto"/>
        <w:rPr>
          <w:rStyle w:val="7"/>
          <w:rFonts w:ascii="仿宋_GB2312" w:hAnsi="华文仿宋" w:eastAsia="仿宋_GB2312"/>
          <w:kern w:val="2"/>
          <w:sz w:val="32"/>
          <w:szCs w:val="32"/>
        </w:rPr>
      </w:pP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4.卫生健康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eastAsia="zh-CN"/>
        </w:rPr>
        <w:t>支出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78</w:t>
      </w:r>
      <w:r>
        <w:rPr>
          <w:rStyle w:val="7"/>
          <w:rFonts w:ascii="仿宋_GB2312" w:hAnsi="华文仿宋" w:eastAsia="仿宋_GB2312"/>
          <w:kern w:val="2"/>
          <w:sz w:val="32"/>
          <w:szCs w:val="32"/>
        </w:rPr>
        <w:t>万元，占支出总预算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5</w:t>
      </w:r>
      <w:r>
        <w:rPr>
          <w:rStyle w:val="7"/>
          <w:rFonts w:ascii="仿宋_GB2312" w:hAnsi="华文仿宋" w:eastAsia="仿宋_GB2312"/>
          <w:kern w:val="2"/>
          <w:sz w:val="32"/>
          <w:szCs w:val="32"/>
        </w:rPr>
        <w:t>%，同比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eastAsia="zh-CN"/>
        </w:rPr>
        <w:t>减少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17</w:t>
      </w:r>
      <w:r>
        <w:rPr>
          <w:rStyle w:val="7"/>
          <w:rFonts w:ascii="仿宋_GB2312" w:hAnsi="华文仿宋" w:eastAsia="仿宋_GB2312"/>
          <w:kern w:val="2"/>
          <w:sz w:val="32"/>
          <w:szCs w:val="32"/>
        </w:rPr>
        <w:t>万元，同比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eastAsia="zh-CN"/>
        </w:rPr>
        <w:t>下降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18</w:t>
      </w:r>
      <w:r>
        <w:rPr>
          <w:rStyle w:val="7"/>
          <w:rFonts w:ascii="仿宋_GB2312" w:hAnsi="华文仿宋" w:eastAsia="仿宋_GB2312"/>
          <w:kern w:val="2"/>
          <w:sz w:val="32"/>
          <w:szCs w:val="32"/>
        </w:rPr>
        <w:t>%。</w:t>
      </w:r>
    </w:p>
    <w:p>
      <w:pPr>
        <w:pStyle w:val="14"/>
        <w:spacing w:before="0" w:after="0" w:line="360" w:lineRule="auto"/>
        <w:ind w:firstLine="640" w:firstLineChars="200"/>
        <w:jc w:val="both"/>
        <w:textAlignment w:val="auto"/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5.节能环保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eastAsia="zh-CN"/>
        </w:rPr>
        <w:t>支出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70</w:t>
      </w:r>
      <w:r>
        <w:rPr>
          <w:rStyle w:val="7"/>
          <w:rFonts w:ascii="仿宋_GB2312" w:hAnsi="华文仿宋" w:eastAsia="仿宋_GB2312"/>
          <w:kern w:val="2"/>
          <w:sz w:val="32"/>
          <w:szCs w:val="32"/>
        </w:rPr>
        <w:t>万元，占支出总预算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5</w:t>
      </w:r>
      <w:r>
        <w:rPr>
          <w:rStyle w:val="7"/>
          <w:rFonts w:ascii="仿宋_GB2312" w:hAnsi="华文仿宋" w:eastAsia="仿宋_GB2312"/>
          <w:kern w:val="2"/>
          <w:sz w:val="32"/>
          <w:szCs w:val="32"/>
        </w:rPr>
        <w:t>%，同比增加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14</w:t>
      </w:r>
      <w:r>
        <w:rPr>
          <w:rStyle w:val="7"/>
          <w:rFonts w:ascii="仿宋_GB2312" w:hAnsi="华文仿宋" w:eastAsia="仿宋_GB2312"/>
          <w:kern w:val="2"/>
          <w:sz w:val="32"/>
          <w:szCs w:val="32"/>
        </w:rPr>
        <w:t>万元，同比增长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25</w:t>
      </w:r>
      <w:r>
        <w:rPr>
          <w:rStyle w:val="7"/>
          <w:rFonts w:ascii="仿宋_GB2312" w:hAnsi="华文仿宋" w:eastAsia="仿宋_GB2312"/>
          <w:kern w:val="2"/>
          <w:sz w:val="32"/>
          <w:szCs w:val="32"/>
        </w:rPr>
        <w:t>%。</w:t>
      </w:r>
    </w:p>
    <w:p>
      <w:pPr>
        <w:pStyle w:val="14"/>
        <w:spacing w:before="0" w:after="0" w:line="360" w:lineRule="auto"/>
        <w:ind w:firstLine="640" w:firstLineChars="200"/>
        <w:jc w:val="both"/>
        <w:textAlignment w:val="auto"/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6.农林水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eastAsia="zh-CN"/>
        </w:rPr>
        <w:t>支出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633</w:t>
      </w:r>
      <w:r>
        <w:rPr>
          <w:rStyle w:val="7"/>
          <w:rFonts w:ascii="仿宋_GB2312" w:hAnsi="华文仿宋" w:eastAsia="仿宋_GB2312"/>
          <w:kern w:val="2"/>
          <w:sz w:val="32"/>
          <w:szCs w:val="32"/>
        </w:rPr>
        <w:t>万元，占支出总预算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45</w:t>
      </w:r>
      <w:r>
        <w:rPr>
          <w:rStyle w:val="7"/>
          <w:rFonts w:ascii="仿宋_GB2312" w:hAnsi="华文仿宋" w:eastAsia="仿宋_GB2312"/>
          <w:kern w:val="2"/>
          <w:sz w:val="32"/>
          <w:szCs w:val="32"/>
        </w:rPr>
        <w:t>%，同比增加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314</w:t>
      </w:r>
      <w:r>
        <w:rPr>
          <w:rStyle w:val="7"/>
          <w:rFonts w:ascii="仿宋_GB2312" w:hAnsi="华文仿宋" w:eastAsia="仿宋_GB2312"/>
          <w:kern w:val="2"/>
          <w:sz w:val="32"/>
          <w:szCs w:val="32"/>
        </w:rPr>
        <w:t>万元，同比增长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98</w:t>
      </w:r>
      <w:r>
        <w:rPr>
          <w:rStyle w:val="7"/>
          <w:rFonts w:ascii="仿宋_GB2312" w:hAnsi="华文仿宋" w:eastAsia="仿宋_GB2312"/>
          <w:kern w:val="2"/>
          <w:sz w:val="32"/>
          <w:szCs w:val="32"/>
        </w:rPr>
        <w:t>%。</w:t>
      </w:r>
    </w:p>
    <w:p>
      <w:pPr>
        <w:pStyle w:val="14"/>
        <w:spacing w:before="0" w:after="0" w:line="360" w:lineRule="auto"/>
        <w:ind w:firstLine="640" w:firstLineChars="200"/>
        <w:jc w:val="both"/>
        <w:textAlignment w:val="auto"/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7.国土海洋气象等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eastAsia="zh-CN"/>
        </w:rPr>
        <w:t>支出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68</w:t>
      </w:r>
      <w:r>
        <w:rPr>
          <w:rStyle w:val="7"/>
          <w:rFonts w:ascii="仿宋_GB2312" w:hAnsi="华文仿宋" w:eastAsia="仿宋_GB2312"/>
          <w:kern w:val="2"/>
          <w:sz w:val="32"/>
          <w:szCs w:val="32"/>
        </w:rPr>
        <w:t>万元，占支出总预算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5</w:t>
      </w:r>
      <w:r>
        <w:rPr>
          <w:rStyle w:val="7"/>
          <w:rFonts w:ascii="仿宋_GB2312" w:hAnsi="华文仿宋" w:eastAsia="仿宋_GB2312"/>
          <w:kern w:val="2"/>
          <w:sz w:val="32"/>
          <w:szCs w:val="32"/>
        </w:rPr>
        <w:t>%，同比增加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2</w:t>
      </w:r>
      <w:r>
        <w:rPr>
          <w:rStyle w:val="7"/>
          <w:rFonts w:ascii="仿宋_GB2312" w:hAnsi="华文仿宋" w:eastAsia="仿宋_GB2312"/>
          <w:kern w:val="2"/>
          <w:sz w:val="32"/>
          <w:szCs w:val="32"/>
        </w:rPr>
        <w:t>万元，同比增长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3</w:t>
      </w:r>
      <w:r>
        <w:rPr>
          <w:rStyle w:val="7"/>
          <w:rFonts w:ascii="仿宋_GB2312" w:hAnsi="华文仿宋" w:eastAsia="仿宋_GB2312"/>
          <w:kern w:val="2"/>
          <w:sz w:val="32"/>
          <w:szCs w:val="32"/>
        </w:rPr>
        <w:t>%。</w:t>
      </w:r>
    </w:p>
    <w:p>
      <w:pPr>
        <w:pStyle w:val="14"/>
        <w:spacing w:before="0" w:after="0" w:line="360" w:lineRule="auto"/>
        <w:ind w:firstLine="640" w:firstLineChars="200"/>
        <w:jc w:val="both"/>
        <w:textAlignment w:val="auto"/>
        <w:rPr>
          <w:rStyle w:val="7"/>
          <w:rFonts w:hint="default" w:ascii="仿宋_GB2312" w:hAnsi="华文仿宋" w:eastAsia="仿宋_GB2312"/>
          <w:kern w:val="2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8.住房保障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eastAsia="zh-CN"/>
        </w:rPr>
        <w:t>支出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51万</w:t>
      </w:r>
      <w:r>
        <w:rPr>
          <w:rStyle w:val="7"/>
          <w:rFonts w:ascii="仿宋_GB2312" w:hAnsi="华文仿宋" w:eastAsia="仿宋_GB2312"/>
          <w:kern w:val="2"/>
          <w:sz w:val="32"/>
          <w:szCs w:val="32"/>
        </w:rPr>
        <w:t>元，占支出总预算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4</w:t>
      </w:r>
      <w:r>
        <w:rPr>
          <w:rStyle w:val="7"/>
          <w:rFonts w:ascii="仿宋_GB2312" w:hAnsi="华文仿宋" w:eastAsia="仿宋_GB2312"/>
          <w:kern w:val="2"/>
          <w:sz w:val="32"/>
          <w:szCs w:val="32"/>
        </w:rPr>
        <w:t>%，同比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eastAsia="zh-CN"/>
        </w:rPr>
        <w:t>减少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14</w:t>
      </w:r>
      <w:r>
        <w:rPr>
          <w:rStyle w:val="7"/>
          <w:rFonts w:ascii="仿宋_GB2312" w:hAnsi="华文仿宋" w:eastAsia="仿宋_GB2312"/>
          <w:kern w:val="2"/>
          <w:sz w:val="32"/>
          <w:szCs w:val="32"/>
        </w:rPr>
        <w:t>万元，同比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eastAsia="zh-CN"/>
        </w:rPr>
        <w:t>下降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22</w:t>
      </w:r>
      <w:r>
        <w:rPr>
          <w:rStyle w:val="7"/>
          <w:rFonts w:ascii="仿宋_GB2312" w:hAnsi="华文仿宋" w:eastAsia="仿宋_GB2312"/>
          <w:kern w:val="2"/>
          <w:sz w:val="32"/>
          <w:szCs w:val="32"/>
        </w:rPr>
        <w:t>%。</w:t>
      </w:r>
    </w:p>
    <w:p>
      <w:pPr>
        <w:pStyle w:val="14"/>
        <w:spacing w:before="0" w:after="0" w:line="360" w:lineRule="auto"/>
        <w:ind w:firstLine="640" w:firstLineChars="200"/>
        <w:jc w:val="both"/>
        <w:textAlignment w:val="auto"/>
        <w:rPr>
          <w:rStyle w:val="7"/>
          <w:rFonts w:ascii="仿宋_GB2312" w:hAnsi="华文仿宋" w:eastAsia="仿宋_GB2312"/>
          <w:kern w:val="2"/>
          <w:sz w:val="32"/>
          <w:szCs w:val="32"/>
        </w:rPr>
      </w:pPr>
      <w:r>
        <w:rPr>
          <w:rStyle w:val="7"/>
          <w:rFonts w:ascii="仿宋_GB2312" w:hAnsi="华文仿宋" w:eastAsia="仿宋_GB2312"/>
          <w:kern w:val="2"/>
          <w:sz w:val="32"/>
          <w:szCs w:val="32"/>
        </w:rPr>
        <w:t>按支出结构划分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</w:rPr>
        <w:t>，分为基本支出预算和项目支出预算。</w:t>
      </w:r>
    </w:p>
    <w:p>
      <w:pPr>
        <w:pStyle w:val="14"/>
        <w:numPr>
          <w:ilvl w:val="0"/>
          <w:numId w:val="4"/>
        </w:numPr>
        <w:spacing w:before="0" w:after="0" w:line="360" w:lineRule="auto"/>
        <w:ind w:firstLine="640" w:firstLineChars="200"/>
        <w:jc w:val="both"/>
        <w:textAlignment w:val="auto"/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eastAsia="zh-CN"/>
        </w:rPr>
      </w:pPr>
      <w:r>
        <w:rPr>
          <w:rStyle w:val="7"/>
          <w:rFonts w:ascii="仿宋_GB2312" w:hAnsi="华文仿宋" w:eastAsia="仿宋_GB2312"/>
          <w:kern w:val="2"/>
          <w:sz w:val="32"/>
          <w:szCs w:val="32"/>
        </w:rPr>
        <w:t>基本支出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1258</w:t>
      </w:r>
      <w:r>
        <w:rPr>
          <w:rStyle w:val="7"/>
          <w:rFonts w:ascii="仿宋_GB2312" w:hAnsi="华文仿宋" w:eastAsia="仿宋_GB2312"/>
          <w:kern w:val="2"/>
          <w:sz w:val="32"/>
          <w:szCs w:val="32"/>
        </w:rPr>
        <w:t>万元；占支出总预算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89</w:t>
      </w:r>
      <w:r>
        <w:rPr>
          <w:rStyle w:val="7"/>
          <w:rFonts w:ascii="仿宋_GB2312" w:hAnsi="华文仿宋" w:eastAsia="仿宋_GB2312"/>
          <w:kern w:val="2"/>
          <w:sz w:val="32"/>
          <w:szCs w:val="32"/>
        </w:rPr>
        <w:t>%，同比增加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306</w:t>
      </w:r>
      <w:r>
        <w:rPr>
          <w:rStyle w:val="7"/>
          <w:rFonts w:ascii="仿宋_GB2312" w:hAnsi="华文仿宋" w:eastAsia="仿宋_GB2312"/>
          <w:kern w:val="2"/>
          <w:sz w:val="32"/>
          <w:szCs w:val="32"/>
        </w:rPr>
        <w:t>万元，同比增长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27</w:t>
      </w:r>
      <w:r>
        <w:rPr>
          <w:rStyle w:val="7"/>
          <w:rFonts w:ascii="仿宋_GB2312" w:hAnsi="华文仿宋" w:eastAsia="仿宋_GB2312"/>
          <w:kern w:val="2"/>
          <w:sz w:val="32"/>
          <w:szCs w:val="32"/>
        </w:rPr>
        <w:t>%。主要用于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</w:rPr>
        <w:t>工资福利支出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val="en-US" w:eastAsia="zh-CN"/>
        </w:rPr>
        <w:t>1135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</w:rPr>
        <w:t>万元，占基本支出预算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val="en-US" w:eastAsia="zh-CN"/>
        </w:rPr>
        <w:t>89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</w:rPr>
        <w:t>%，同比增加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val="en-US" w:eastAsia="zh-CN"/>
        </w:rPr>
        <w:t>167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</w:rPr>
        <w:t>万元，同比增长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val="en-US" w:eastAsia="zh-CN"/>
        </w:rPr>
        <w:t>17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</w:rPr>
        <w:t>%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eastAsia="zh-CN"/>
        </w:rPr>
        <w:t>。</w:t>
      </w:r>
    </w:p>
    <w:p>
      <w:pPr>
        <w:pStyle w:val="14"/>
        <w:numPr>
          <w:ilvl w:val="0"/>
          <w:numId w:val="0"/>
        </w:numPr>
        <w:spacing w:before="0" w:after="0" w:line="360" w:lineRule="auto"/>
        <w:ind w:firstLine="640" w:firstLineChars="200"/>
        <w:jc w:val="both"/>
        <w:textAlignment w:val="auto"/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</w:pPr>
      <w:r>
        <w:rPr>
          <w:rStyle w:val="7"/>
          <w:rFonts w:ascii="仿宋_GB2312" w:hAnsi="华文仿宋" w:eastAsia="仿宋_GB2312"/>
          <w:kern w:val="2"/>
          <w:sz w:val="32"/>
          <w:szCs w:val="32"/>
        </w:rPr>
        <w:t>2.项目支出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162</w:t>
      </w:r>
      <w:r>
        <w:rPr>
          <w:rStyle w:val="7"/>
          <w:rFonts w:ascii="仿宋_GB2312" w:hAnsi="华文仿宋" w:eastAsia="仿宋_GB2312"/>
          <w:kern w:val="2"/>
          <w:sz w:val="32"/>
          <w:szCs w:val="32"/>
        </w:rPr>
        <w:t>万元；占支出总预算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11</w:t>
      </w:r>
      <w:r>
        <w:rPr>
          <w:rStyle w:val="7"/>
          <w:rFonts w:ascii="仿宋_GB2312" w:hAnsi="华文仿宋" w:eastAsia="仿宋_GB2312"/>
          <w:kern w:val="2"/>
          <w:sz w:val="32"/>
          <w:szCs w:val="32"/>
        </w:rPr>
        <w:t>%，同比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eastAsia="zh-CN"/>
        </w:rPr>
        <w:t>减少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3</w:t>
      </w:r>
      <w:r>
        <w:rPr>
          <w:rStyle w:val="7"/>
          <w:rFonts w:ascii="仿宋_GB2312" w:hAnsi="华文仿宋" w:eastAsia="仿宋_GB2312"/>
          <w:kern w:val="2"/>
          <w:sz w:val="32"/>
          <w:szCs w:val="32"/>
        </w:rPr>
        <w:t>万元，同比下降</w:t>
      </w:r>
      <w:r>
        <w:rPr>
          <w:rStyle w:val="7"/>
          <w:rFonts w:hint="eastAsia" w:ascii="仿宋_GB2312" w:hAnsi="华文仿宋" w:eastAsia="仿宋_GB2312"/>
          <w:kern w:val="2"/>
          <w:sz w:val="32"/>
          <w:szCs w:val="32"/>
          <w:lang w:val="en-US" w:eastAsia="zh-CN"/>
        </w:rPr>
        <w:t>2</w:t>
      </w:r>
      <w:r>
        <w:rPr>
          <w:rStyle w:val="7"/>
          <w:rFonts w:ascii="仿宋_GB2312" w:hAnsi="华文仿宋" w:eastAsia="仿宋_GB2312"/>
          <w:kern w:val="2"/>
          <w:sz w:val="32"/>
          <w:szCs w:val="32"/>
        </w:rPr>
        <w:t>%。主要用于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eastAsia="zh-CN"/>
        </w:rPr>
        <w:t>商品和服务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</w:rPr>
        <w:t>支出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val="en-US" w:eastAsia="zh-CN"/>
        </w:rPr>
        <w:t>162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</w:rPr>
        <w:t>万元，占项目支出预算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val="en-US" w:eastAsia="zh-CN"/>
        </w:rPr>
        <w:t>100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</w:rPr>
        <w:t>%，同比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eastAsia="zh-CN"/>
        </w:rPr>
        <w:t>减少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val="en-US" w:eastAsia="zh-CN"/>
        </w:rPr>
        <w:t>2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</w:rPr>
        <w:t>万元，同比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eastAsia="zh-CN"/>
        </w:rPr>
        <w:t>下降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val="en-US" w:eastAsia="zh-CN"/>
        </w:rPr>
        <w:t>2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</w:rPr>
        <w:t>%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eastAsia="zh-CN"/>
        </w:rPr>
        <w:t>。</w:t>
      </w:r>
    </w:p>
    <w:p>
      <w:pPr>
        <w:tabs>
          <w:tab w:val="center" w:pos="4475"/>
        </w:tabs>
        <w:spacing w:line="360" w:lineRule="auto"/>
        <w:textAlignment w:val="auto"/>
        <w:rPr>
          <w:rStyle w:val="7"/>
          <w:rFonts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二</w:t>
      </w:r>
      <w:r>
        <w:rPr>
          <w:rStyle w:val="7"/>
          <w:rFonts w:ascii="黑体" w:hAnsi="黑体" w:eastAsia="黑体" w:cs="黑体"/>
          <w:b/>
          <w:bCs/>
          <w:color w:val="000000"/>
          <w:kern w:val="0"/>
          <w:sz w:val="32"/>
          <w:szCs w:val="32"/>
        </w:rPr>
        <w:t>、</w:t>
      </w:r>
      <w:r>
        <w:rPr>
          <w:rStyle w:val="7"/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202</w:t>
      </w:r>
      <w:r>
        <w:rPr>
          <w:rStyle w:val="7"/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Style w:val="7"/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年</w:t>
      </w:r>
      <w:r>
        <w:rPr>
          <w:rStyle w:val="7"/>
          <w:rFonts w:ascii="黑体" w:hAnsi="黑体" w:eastAsia="黑体" w:cs="黑体"/>
          <w:b/>
          <w:bCs/>
          <w:color w:val="000000"/>
          <w:kern w:val="0"/>
          <w:sz w:val="32"/>
          <w:szCs w:val="32"/>
        </w:rPr>
        <w:t>财政拨款收支预算说明</w:t>
      </w:r>
    </w:p>
    <w:p>
      <w:pPr>
        <w:pStyle w:val="14"/>
        <w:spacing w:before="0" w:after="0" w:line="360" w:lineRule="auto"/>
        <w:ind w:firstLine="640" w:firstLineChars="200"/>
        <w:jc w:val="both"/>
        <w:textAlignment w:val="auto"/>
        <w:rPr>
          <w:rStyle w:val="7"/>
          <w:rFonts w:ascii="仿宋_GB2312" w:hAnsi="华文仿宋" w:eastAsia="仿宋_GB2312"/>
          <w:color w:val="000000"/>
          <w:kern w:val="2"/>
          <w:sz w:val="32"/>
          <w:szCs w:val="32"/>
        </w:rPr>
      </w:pP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</w:rPr>
        <w:t>（一）</w:t>
      </w:r>
      <w:r>
        <w:rPr>
          <w:rStyle w:val="7"/>
          <w:rFonts w:ascii="仿宋_GB2312" w:hAnsi="华文仿宋" w:eastAsia="仿宋_GB2312"/>
          <w:color w:val="000000"/>
          <w:kern w:val="2"/>
          <w:sz w:val="32"/>
          <w:szCs w:val="32"/>
        </w:rPr>
        <w:t>202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val="en-US" w:eastAsia="zh-CN"/>
        </w:rPr>
        <w:t>1</w:t>
      </w:r>
      <w:r>
        <w:rPr>
          <w:rStyle w:val="7"/>
          <w:rFonts w:ascii="仿宋_GB2312" w:hAnsi="华文仿宋" w:eastAsia="仿宋_GB2312"/>
          <w:color w:val="000000"/>
          <w:kern w:val="2"/>
          <w:sz w:val="32"/>
          <w:szCs w:val="32"/>
        </w:rPr>
        <w:t>年部门财政拨款收支预算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</w:rPr>
        <w:t>说明</w:t>
      </w:r>
    </w:p>
    <w:p>
      <w:pPr>
        <w:pStyle w:val="14"/>
        <w:spacing w:before="0" w:after="0" w:line="360" w:lineRule="auto"/>
        <w:ind w:firstLine="800" w:firstLineChars="250"/>
        <w:jc w:val="both"/>
        <w:textAlignment w:val="auto"/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val="en-US" w:eastAsia="zh-CN"/>
        </w:rPr>
      </w:pPr>
      <w:r>
        <w:rPr>
          <w:rStyle w:val="7"/>
          <w:rFonts w:ascii="仿宋_GB2312" w:hAnsi="华文仿宋" w:eastAsia="仿宋_GB2312"/>
          <w:color w:val="000000"/>
          <w:kern w:val="2"/>
          <w:sz w:val="32"/>
          <w:szCs w:val="32"/>
        </w:rPr>
        <w:t>202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val="en-US" w:eastAsia="zh-CN"/>
        </w:rPr>
        <w:t>1</w:t>
      </w:r>
      <w:r>
        <w:rPr>
          <w:rStyle w:val="7"/>
          <w:rFonts w:ascii="仿宋_GB2312" w:hAnsi="华文仿宋" w:eastAsia="仿宋_GB2312"/>
          <w:color w:val="000000"/>
          <w:kern w:val="2"/>
          <w:sz w:val="32"/>
          <w:szCs w:val="32"/>
        </w:rPr>
        <w:t>年部门财政拨款收支预算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val="en-US" w:eastAsia="zh-CN"/>
        </w:rPr>
        <w:t>1420</w:t>
      </w:r>
      <w:r>
        <w:rPr>
          <w:rStyle w:val="7"/>
          <w:rFonts w:ascii="仿宋_GB2312" w:hAnsi="华文仿宋" w:eastAsia="仿宋_GB2312"/>
          <w:color w:val="000000"/>
          <w:kern w:val="2"/>
          <w:sz w:val="32"/>
          <w:szCs w:val="32"/>
        </w:rPr>
        <w:t>万元，同比增加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val="en-US" w:eastAsia="zh-CN"/>
        </w:rPr>
        <w:t>143</w:t>
      </w:r>
      <w:r>
        <w:rPr>
          <w:rStyle w:val="7"/>
          <w:rFonts w:ascii="仿宋_GB2312" w:hAnsi="华文仿宋" w:eastAsia="仿宋_GB2312"/>
          <w:color w:val="000000"/>
          <w:kern w:val="2"/>
          <w:sz w:val="32"/>
          <w:szCs w:val="32"/>
        </w:rPr>
        <w:t>万元，同比增长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val="en-US" w:eastAsia="zh-CN"/>
        </w:rPr>
        <w:t>11</w:t>
      </w:r>
      <w:r>
        <w:rPr>
          <w:rStyle w:val="7"/>
          <w:rFonts w:ascii="仿宋_GB2312" w:hAnsi="华文仿宋" w:eastAsia="仿宋_GB2312"/>
          <w:color w:val="000000"/>
          <w:kern w:val="2"/>
          <w:sz w:val="32"/>
          <w:szCs w:val="32"/>
        </w:rPr>
        <w:t>%，增加的主要原因：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eastAsia="zh-CN"/>
        </w:rPr>
        <w:t>人员增加，调资，严格执行脱贫攻坚战任务，相应增加了公车运行维护费，人员差旅，接待费等</w:t>
      </w:r>
      <w:r>
        <w:rPr>
          <w:rStyle w:val="7"/>
          <w:rFonts w:ascii="仿宋_GB2312" w:hAnsi="华文仿宋" w:eastAsia="仿宋_GB2312"/>
          <w:color w:val="000000"/>
          <w:kern w:val="2"/>
          <w:sz w:val="32"/>
          <w:szCs w:val="32"/>
        </w:rPr>
        <w:t>。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val="en-US" w:eastAsia="zh-CN"/>
        </w:rPr>
        <w:t xml:space="preserve"> </w:t>
      </w:r>
    </w:p>
    <w:p>
      <w:pPr>
        <w:pStyle w:val="14"/>
        <w:spacing w:before="0" w:after="0" w:line="360" w:lineRule="auto"/>
        <w:ind w:firstLine="640" w:firstLineChars="200"/>
        <w:jc w:val="both"/>
        <w:textAlignment w:val="auto"/>
        <w:rPr>
          <w:rStyle w:val="7"/>
          <w:rFonts w:ascii="仿宋_GB2312" w:hAnsi="华文仿宋" w:eastAsia="仿宋_GB2312"/>
          <w:color w:val="000000"/>
          <w:kern w:val="2"/>
          <w:sz w:val="32"/>
          <w:szCs w:val="32"/>
        </w:rPr>
      </w:pP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</w:rPr>
        <w:t>（二）202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val="en-US" w:eastAsia="zh-CN"/>
        </w:rPr>
        <w:t>1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</w:rPr>
        <w:t>年部门财政拨款收入情况</w:t>
      </w:r>
    </w:p>
    <w:p>
      <w:pPr>
        <w:pStyle w:val="14"/>
        <w:spacing w:before="0" w:after="0" w:line="360" w:lineRule="auto"/>
        <w:ind w:firstLine="640" w:firstLineChars="200"/>
        <w:jc w:val="both"/>
        <w:textAlignment w:val="auto"/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eastAsia="zh-CN"/>
        </w:rPr>
      </w:pP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</w:rPr>
        <w:t>202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val="en-US" w:eastAsia="zh-CN"/>
        </w:rPr>
        <w:t>1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</w:rPr>
        <w:t>年部门财政拨款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val="en-US" w:eastAsia="zh-CN"/>
        </w:rPr>
        <w:t>1420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</w:rPr>
        <w:t>万元，其中：一般公共预算收入为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val="en-US" w:eastAsia="zh-CN"/>
        </w:rPr>
        <w:t>1420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</w:rPr>
        <w:t>万元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eastAsia="zh-CN"/>
        </w:rPr>
        <w:t>。</w:t>
      </w:r>
    </w:p>
    <w:p>
      <w:pPr>
        <w:tabs>
          <w:tab w:val="center" w:pos="4475"/>
        </w:tabs>
        <w:spacing w:line="360" w:lineRule="auto"/>
        <w:ind w:firstLine="645"/>
        <w:textAlignment w:val="auto"/>
        <w:rPr>
          <w:rStyle w:val="7"/>
          <w:rFonts w:ascii="仿宋_GB2312" w:hAnsi="华文仿宋" w:eastAsia="仿宋_GB2312"/>
          <w:sz w:val="32"/>
          <w:szCs w:val="32"/>
          <w:highlight w:val="cyan"/>
        </w:rPr>
      </w:pPr>
      <w:r>
        <w:rPr>
          <w:rStyle w:val="7"/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三</w:t>
      </w:r>
      <w:r>
        <w:rPr>
          <w:rStyle w:val="7"/>
          <w:rFonts w:ascii="黑体" w:hAnsi="黑体" w:eastAsia="黑体" w:cs="黑体"/>
          <w:b/>
          <w:bCs/>
          <w:color w:val="000000"/>
          <w:kern w:val="0"/>
          <w:sz w:val="32"/>
          <w:szCs w:val="32"/>
        </w:rPr>
        <w:t>、</w:t>
      </w:r>
      <w:r>
        <w:rPr>
          <w:rStyle w:val="7"/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202</w:t>
      </w:r>
      <w:r>
        <w:rPr>
          <w:rStyle w:val="7"/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Style w:val="7"/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年</w:t>
      </w:r>
      <w:r>
        <w:rPr>
          <w:rStyle w:val="7"/>
          <w:rFonts w:ascii="黑体" w:hAnsi="黑体" w:eastAsia="黑体" w:cs="黑体"/>
          <w:b/>
          <w:bCs/>
          <w:color w:val="000000"/>
          <w:kern w:val="0"/>
          <w:sz w:val="32"/>
          <w:szCs w:val="32"/>
        </w:rPr>
        <w:t>一般公共预算“三公”经费说明</w:t>
      </w:r>
    </w:p>
    <w:p>
      <w:pPr>
        <w:pStyle w:val="14"/>
        <w:spacing w:before="0" w:after="0" w:line="360" w:lineRule="auto"/>
        <w:ind w:firstLine="640" w:firstLineChars="200"/>
        <w:jc w:val="both"/>
        <w:textAlignment w:val="auto"/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  <w:lang w:eastAsia="zh-CN"/>
        </w:rPr>
      </w:pP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202</w:t>
      </w:r>
      <w:r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  <w:lang w:val="en-US" w:eastAsia="zh-CN"/>
        </w:rPr>
        <w:t>1</w:t>
      </w: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年一般公共预算安排的“三公”经费支出预算</w:t>
      </w:r>
      <w:r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  <w:lang w:val="en-US" w:eastAsia="zh-CN"/>
        </w:rPr>
        <w:t>9</w:t>
      </w: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万元，比</w:t>
      </w:r>
      <w:r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</w:rPr>
        <w:t>上年预算</w:t>
      </w: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同比</w:t>
      </w:r>
      <w:r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  <w:lang w:eastAsia="zh-CN"/>
        </w:rPr>
        <w:t>减少</w:t>
      </w:r>
      <w:r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  <w:lang w:val="en-US" w:eastAsia="zh-CN"/>
        </w:rPr>
        <w:t>4</w:t>
      </w: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万元，同比</w:t>
      </w:r>
      <w:r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  <w:lang w:eastAsia="zh-CN"/>
        </w:rPr>
        <w:t>减少</w:t>
      </w:r>
      <w:r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  <w:lang w:val="en-US" w:eastAsia="zh-CN"/>
        </w:rPr>
        <w:t>31</w:t>
      </w: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%。</w:t>
      </w:r>
      <w:r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  <w:lang w:eastAsia="zh-CN"/>
        </w:rPr>
        <w:t>减少</w:t>
      </w: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的主要原因:</w:t>
      </w:r>
      <w:r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  <w:lang w:eastAsia="zh-CN"/>
        </w:rPr>
        <w:t>单位厉行节约，相应减少公务接待费，公务用车运行费等。</w:t>
      </w:r>
    </w:p>
    <w:p>
      <w:pPr>
        <w:pStyle w:val="14"/>
        <w:numPr>
          <w:ilvl w:val="0"/>
          <w:numId w:val="5"/>
        </w:numPr>
        <w:spacing w:before="0" w:after="0" w:line="360" w:lineRule="auto"/>
        <w:ind w:firstLine="640" w:firstLineChars="200"/>
        <w:jc w:val="both"/>
        <w:textAlignment w:val="auto"/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</w:pP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因公出国（境）经费202</w:t>
      </w:r>
      <w:r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  <w:lang w:val="en-US" w:eastAsia="zh-CN"/>
        </w:rPr>
        <w:t>1</w:t>
      </w: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年预算</w:t>
      </w:r>
      <w:r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  <w:lang w:val="en-US" w:eastAsia="zh-CN"/>
        </w:rPr>
        <w:t>0</w:t>
      </w: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万元，</w:t>
      </w:r>
      <w:r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  <w:lang w:eastAsia="zh-CN"/>
        </w:rPr>
        <w:t>与上年持平。</w:t>
      </w:r>
    </w:p>
    <w:p>
      <w:pPr>
        <w:pStyle w:val="14"/>
        <w:numPr>
          <w:ilvl w:val="0"/>
          <w:numId w:val="0"/>
        </w:numPr>
        <w:spacing w:before="0" w:after="0" w:line="360" w:lineRule="auto"/>
        <w:ind w:firstLine="640" w:firstLineChars="200"/>
        <w:jc w:val="both"/>
        <w:textAlignment w:val="auto"/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</w:pPr>
      <w:r>
        <w:rPr>
          <w:rStyle w:val="7"/>
          <w:rFonts w:ascii="仿宋_GB2312" w:hAnsi="华文仿宋" w:eastAsia="仿宋_GB2312"/>
          <w:color w:val="000000"/>
          <w:kern w:val="2"/>
          <w:sz w:val="32"/>
          <w:szCs w:val="32"/>
        </w:rPr>
        <w:t>（二）</w:t>
      </w: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公务接待费202</w:t>
      </w:r>
      <w:r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  <w:lang w:val="en-US" w:eastAsia="zh-CN"/>
        </w:rPr>
        <w:t>1</w:t>
      </w: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年预算</w:t>
      </w:r>
      <w:r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  <w:lang w:val="en-US" w:eastAsia="zh-CN"/>
        </w:rPr>
        <w:t>1.8</w:t>
      </w: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万元，同比减少</w:t>
      </w:r>
      <w:r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  <w:lang w:val="en-US" w:eastAsia="zh-CN"/>
        </w:rPr>
        <w:t>0.4</w:t>
      </w: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万元，同比下降</w:t>
      </w:r>
      <w:r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  <w:lang w:val="en-US" w:eastAsia="zh-CN"/>
        </w:rPr>
        <w:t>18</w:t>
      </w: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%，减少原因：</w:t>
      </w:r>
      <w:r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  <w:lang w:eastAsia="zh-CN"/>
        </w:rPr>
        <w:t>单位厉行节约，相应减少公务接待费，公务用车运行费等。</w:t>
      </w: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 xml:space="preserve">                                               </w:t>
      </w:r>
    </w:p>
    <w:p>
      <w:pPr>
        <w:pStyle w:val="14"/>
        <w:spacing w:before="0" w:after="0" w:line="360" w:lineRule="auto"/>
        <w:ind w:firstLine="640" w:firstLineChars="200"/>
        <w:jc w:val="both"/>
        <w:textAlignment w:val="auto"/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</w:pP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（三）公务用车购置费及运行费202</w:t>
      </w:r>
      <w:r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  <w:lang w:val="en-US" w:eastAsia="zh-CN"/>
        </w:rPr>
        <w:t>1</w:t>
      </w: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年预算</w:t>
      </w:r>
      <w:r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  <w:lang w:val="en-US" w:eastAsia="zh-CN"/>
        </w:rPr>
        <w:t>1.1</w:t>
      </w: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万元，同比减少</w:t>
      </w:r>
      <w:r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  <w:lang w:val="en-US" w:eastAsia="zh-CN"/>
        </w:rPr>
        <w:t>1.3</w:t>
      </w: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万元，同比下降</w:t>
      </w:r>
      <w:r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  <w:lang w:val="en-US" w:eastAsia="zh-CN"/>
        </w:rPr>
        <w:t>54</w:t>
      </w: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%，减少原因：</w:t>
      </w:r>
      <w:r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  <w:lang w:eastAsia="zh-CN"/>
        </w:rPr>
        <w:t>单位厉行节约，相应减少公务接待费，公务用车运行费等。</w:t>
      </w:r>
    </w:p>
    <w:p>
      <w:pPr>
        <w:pStyle w:val="14"/>
        <w:spacing w:before="0" w:after="0" w:line="360" w:lineRule="auto"/>
        <w:ind w:firstLine="640" w:firstLineChars="200"/>
        <w:jc w:val="both"/>
        <w:textAlignment w:val="auto"/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  <w:lang w:eastAsia="zh-CN"/>
        </w:rPr>
      </w:pP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1.公务用车购置费202</w:t>
      </w:r>
      <w:r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  <w:lang w:val="en-US" w:eastAsia="zh-CN"/>
        </w:rPr>
        <w:t>1</w:t>
      </w: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年预算</w:t>
      </w:r>
      <w:r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  <w:lang w:val="en-US" w:eastAsia="zh-CN"/>
        </w:rPr>
        <w:t>0</w:t>
      </w: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万元，</w:t>
      </w:r>
      <w:r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  <w:lang w:eastAsia="zh-CN"/>
        </w:rPr>
        <w:t>与上年持平。</w:t>
      </w:r>
    </w:p>
    <w:p>
      <w:pPr>
        <w:pStyle w:val="14"/>
        <w:spacing w:before="0" w:after="0" w:line="360" w:lineRule="auto"/>
        <w:ind w:firstLine="640" w:firstLineChars="200"/>
        <w:jc w:val="both"/>
        <w:textAlignment w:val="auto"/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</w:pP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2.公务用车运行维护费202</w:t>
      </w:r>
      <w:r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  <w:lang w:val="en-US" w:eastAsia="zh-CN"/>
        </w:rPr>
        <w:t>1</w:t>
      </w: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年预算</w:t>
      </w:r>
      <w:r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  <w:lang w:val="en-US" w:eastAsia="zh-CN"/>
        </w:rPr>
        <w:t>1.1</w:t>
      </w: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万元，同比减少</w:t>
      </w:r>
      <w:r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  <w:lang w:val="en-US" w:eastAsia="zh-CN"/>
        </w:rPr>
        <w:t>1.3</w:t>
      </w: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万元，同比下降</w:t>
      </w:r>
      <w:r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  <w:lang w:val="en-US" w:eastAsia="zh-CN"/>
        </w:rPr>
        <w:t>54</w:t>
      </w:r>
      <w:r>
        <w:rPr>
          <w:rStyle w:val="7"/>
          <w:rFonts w:ascii="仿宋_GB2312" w:hAnsi="华文仿宋" w:eastAsia="仿宋_GB2312" w:cs="宋体"/>
          <w:bCs/>
          <w:color w:val="000000"/>
          <w:sz w:val="32"/>
          <w:szCs w:val="32"/>
        </w:rPr>
        <w:t>%，减少原因：</w:t>
      </w:r>
      <w:r>
        <w:rPr>
          <w:rStyle w:val="7"/>
          <w:rFonts w:hint="eastAsia" w:ascii="仿宋_GB2312" w:hAnsi="华文仿宋" w:eastAsia="仿宋_GB2312" w:cs="宋体"/>
          <w:bCs/>
          <w:color w:val="000000"/>
          <w:sz w:val="32"/>
          <w:szCs w:val="32"/>
          <w:lang w:eastAsia="zh-CN"/>
        </w:rPr>
        <w:t>单位厉行节约，相应减少公务接待费，公务用车运行费等。</w:t>
      </w:r>
    </w:p>
    <w:p>
      <w:pPr>
        <w:tabs>
          <w:tab w:val="center" w:pos="4475"/>
        </w:tabs>
        <w:spacing w:line="360" w:lineRule="auto"/>
        <w:ind w:firstLine="643" w:firstLineChars="200"/>
        <w:jc w:val="both"/>
        <w:textAlignment w:val="auto"/>
        <w:rPr>
          <w:rStyle w:val="7"/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Style w:val="7"/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四</w:t>
      </w:r>
      <w:r>
        <w:rPr>
          <w:rStyle w:val="7"/>
          <w:rFonts w:ascii="黑体" w:hAnsi="黑体" w:eastAsia="黑体" w:cs="黑体"/>
          <w:b/>
          <w:bCs/>
          <w:color w:val="000000"/>
          <w:kern w:val="0"/>
          <w:sz w:val="32"/>
          <w:szCs w:val="32"/>
        </w:rPr>
        <w:t>、</w:t>
      </w:r>
      <w:r>
        <w:rPr>
          <w:rStyle w:val="7"/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  <w:t>政府性基金预算</w:t>
      </w:r>
      <w:r>
        <w:rPr>
          <w:rStyle w:val="7"/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说明</w:t>
      </w:r>
    </w:p>
    <w:p>
      <w:pPr>
        <w:tabs>
          <w:tab w:val="center" w:pos="4475"/>
        </w:tabs>
        <w:spacing w:line="360" w:lineRule="auto"/>
        <w:ind w:firstLine="640" w:firstLineChars="200"/>
        <w:jc w:val="left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本部门无政府性基金预算</w:t>
      </w:r>
    </w:p>
    <w:p>
      <w:pPr>
        <w:tabs>
          <w:tab w:val="center" w:pos="4475"/>
        </w:tabs>
        <w:spacing w:line="360" w:lineRule="auto"/>
        <w:ind w:firstLine="643" w:firstLineChars="200"/>
        <w:rPr>
          <w:rStyle w:val="7"/>
          <w:rFonts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五</w:t>
      </w:r>
      <w:r>
        <w:rPr>
          <w:rStyle w:val="7"/>
          <w:rFonts w:ascii="黑体" w:hAnsi="黑体" w:eastAsia="黑体" w:cs="黑体"/>
          <w:b/>
          <w:bCs/>
          <w:color w:val="000000"/>
          <w:kern w:val="0"/>
          <w:sz w:val="32"/>
          <w:szCs w:val="32"/>
        </w:rPr>
        <w:t>、国有资本经营预算说明</w:t>
      </w:r>
    </w:p>
    <w:p>
      <w:pPr>
        <w:pStyle w:val="14"/>
        <w:spacing w:before="0" w:after="0" w:line="360" w:lineRule="auto"/>
        <w:ind w:firstLine="640" w:firstLineChars="200"/>
        <w:jc w:val="both"/>
        <w:textAlignment w:val="auto"/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eastAsia="zh-CN"/>
        </w:rPr>
      </w:pP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eastAsia="zh-CN"/>
        </w:rPr>
        <w:t>本部门无国有资本经营预算</w:t>
      </w:r>
    </w:p>
    <w:p>
      <w:pPr>
        <w:pStyle w:val="14"/>
        <w:spacing w:before="0" w:after="0" w:line="360" w:lineRule="auto"/>
        <w:ind w:firstLine="643" w:firstLineChars="200"/>
        <w:jc w:val="both"/>
        <w:textAlignment w:val="auto"/>
        <w:rPr>
          <w:rStyle w:val="7"/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Style w:val="7"/>
          <w:rFonts w:hint="eastAsia" w:ascii="黑体" w:hAnsi="黑体" w:eastAsia="黑体" w:cs="黑体"/>
          <w:b/>
          <w:bCs/>
          <w:color w:val="000000"/>
          <w:sz w:val="32"/>
          <w:szCs w:val="32"/>
        </w:rPr>
        <w:t>六</w:t>
      </w:r>
      <w:r>
        <w:rPr>
          <w:rStyle w:val="7"/>
          <w:rFonts w:ascii="黑体" w:hAnsi="黑体" w:eastAsia="黑体" w:cs="黑体"/>
          <w:b/>
          <w:bCs/>
          <w:color w:val="000000"/>
          <w:sz w:val="32"/>
          <w:szCs w:val="32"/>
        </w:rPr>
        <w:t>、其他重要事项情况说明</w:t>
      </w:r>
    </w:p>
    <w:p>
      <w:pPr>
        <w:tabs>
          <w:tab w:val="center" w:pos="4475"/>
        </w:tabs>
        <w:spacing w:line="360" w:lineRule="auto"/>
        <w:ind w:firstLine="645"/>
        <w:textAlignment w:val="auto"/>
        <w:rPr>
          <w:rStyle w:val="7"/>
          <w:rFonts w:ascii="仿宋_GB2312" w:hAnsi="华文仿宋" w:eastAsia="仿宋_GB2312"/>
          <w:sz w:val="32"/>
          <w:szCs w:val="32"/>
          <w:highlight w:val="cyan"/>
        </w:rPr>
      </w:pPr>
      <w:r>
        <w:rPr>
          <w:rStyle w:val="7"/>
          <w:rFonts w:ascii="楷体_GB2312" w:hAnsi="华文仿宋" w:eastAsia="楷体_GB2312"/>
          <w:b/>
          <w:color w:val="000000"/>
          <w:sz w:val="32"/>
          <w:szCs w:val="32"/>
        </w:rPr>
        <w:t>（一）机关运行经费安排情况说明</w:t>
      </w:r>
    </w:p>
    <w:p>
      <w:pPr>
        <w:spacing w:line="360" w:lineRule="auto"/>
        <w:ind w:firstLine="640" w:firstLineChars="200"/>
        <w:textAlignment w:val="auto"/>
        <w:rPr>
          <w:rStyle w:val="7"/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  <w:lang w:eastAsia="zh-CN"/>
        </w:rPr>
      </w:pPr>
      <w:r>
        <w:rPr>
          <w:rStyle w:val="7"/>
          <w:rFonts w:ascii="仿宋_GB2312" w:hAnsi="华文仿宋" w:eastAsia="仿宋_GB2312" w:cs="宋体"/>
          <w:bCs/>
          <w:color w:val="000000"/>
          <w:kern w:val="0"/>
          <w:sz w:val="32"/>
          <w:szCs w:val="32"/>
        </w:rPr>
        <w:t>202</w:t>
      </w:r>
      <w:r>
        <w:rPr>
          <w:rStyle w:val="7"/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Style w:val="7"/>
          <w:rFonts w:ascii="仿宋_GB2312" w:hAnsi="华文仿宋" w:eastAsia="仿宋_GB2312" w:cs="宋体"/>
          <w:bCs/>
          <w:color w:val="000000"/>
          <w:kern w:val="0"/>
          <w:sz w:val="32"/>
          <w:szCs w:val="32"/>
        </w:rPr>
        <w:t>年本级及下属单位共有</w:t>
      </w:r>
      <w:r>
        <w:rPr>
          <w:rStyle w:val="7"/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Style w:val="7"/>
          <w:rFonts w:ascii="仿宋_GB2312" w:hAnsi="华文仿宋" w:eastAsia="仿宋_GB2312" w:cs="宋体"/>
          <w:bCs/>
          <w:color w:val="000000"/>
          <w:kern w:val="0"/>
          <w:sz w:val="32"/>
          <w:szCs w:val="32"/>
        </w:rPr>
        <w:t>个行政机关和</w:t>
      </w:r>
      <w:r>
        <w:rPr>
          <w:rStyle w:val="7"/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Style w:val="7"/>
          <w:rFonts w:ascii="仿宋_GB2312" w:hAnsi="华文仿宋" w:eastAsia="仿宋_GB2312" w:cs="宋体"/>
          <w:bCs/>
          <w:color w:val="000000"/>
          <w:kern w:val="0"/>
          <w:sz w:val="32"/>
          <w:szCs w:val="32"/>
        </w:rPr>
        <w:t>个参照公务员法管理的事业单位，机关运行经费财政拨款预算</w:t>
      </w:r>
      <w:r>
        <w:rPr>
          <w:rStyle w:val="7"/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  <w:lang w:val="en-US" w:eastAsia="zh-CN"/>
        </w:rPr>
        <w:t>1061</w:t>
      </w:r>
      <w:r>
        <w:rPr>
          <w:rStyle w:val="7"/>
          <w:rFonts w:ascii="仿宋_GB2312" w:hAnsi="华文仿宋" w:eastAsia="仿宋_GB2312" w:cs="宋体"/>
          <w:bCs/>
          <w:color w:val="000000"/>
          <w:kern w:val="0"/>
          <w:sz w:val="32"/>
          <w:szCs w:val="32"/>
        </w:rPr>
        <w:t>万元，同比增加</w:t>
      </w:r>
      <w:r>
        <w:rPr>
          <w:rStyle w:val="7"/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  <w:lang w:val="en-US" w:eastAsia="zh-CN"/>
        </w:rPr>
        <w:t>184.27</w:t>
      </w:r>
      <w:r>
        <w:rPr>
          <w:rStyle w:val="7"/>
          <w:rFonts w:ascii="仿宋_GB2312" w:hAnsi="华文仿宋" w:eastAsia="仿宋_GB2312" w:cs="宋体"/>
          <w:bCs/>
          <w:color w:val="000000"/>
          <w:kern w:val="0"/>
          <w:sz w:val="32"/>
          <w:szCs w:val="32"/>
        </w:rPr>
        <w:t>万元，同比增长</w:t>
      </w:r>
      <w:r>
        <w:rPr>
          <w:rStyle w:val="7"/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  <w:lang w:val="en-US" w:eastAsia="zh-CN"/>
        </w:rPr>
        <w:t>21</w:t>
      </w:r>
      <w:r>
        <w:rPr>
          <w:rStyle w:val="7"/>
          <w:rFonts w:ascii="仿宋_GB2312" w:hAnsi="华文仿宋" w:eastAsia="仿宋_GB2312" w:cs="宋体"/>
          <w:bCs/>
          <w:color w:val="000000"/>
          <w:kern w:val="0"/>
          <w:sz w:val="32"/>
          <w:szCs w:val="32"/>
        </w:rPr>
        <w:t>%，增加的原因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eastAsia="zh-CN"/>
        </w:rPr>
        <w:t>人员增加，调资，严格执行脱贫攻坚战任务，相应增加了公车运行维护费，人员差旅，接待费等。</w:t>
      </w:r>
    </w:p>
    <w:p>
      <w:pPr>
        <w:spacing w:line="360" w:lineRule="auto"/>
        <w:ind w:firstLine="640" w:firstLineChars="200"/>
        <w:textAlignment w:val="auto"/>
        <w:rPr>
          <w:rStyle w:val="7"/>
          <w:rFonts w:ascii="仿宋_GB2312" w:hAnsi="华文仿宋" w:eastAsia="仿宋_GB2312" w:cs="宋体"/>
          <w:bCs/>
          <w:color w:val="000000"/>
          <w:kern w:val="0"/>
          <w:sz w:val="32"/>
          <w:szCs w:val="32"/>
        </w:rPr>
      </w:pPr>
      <w:r>
        <w:rPr>
          <w:rStyle w:val="7"/>
          <w:rFonts w:ascii="仿宋_GB2312" w:hAnsi="华文仿宋" w:eastAsia="仿宋_GB2312" w:cs="宋体"/>
          <w:bCs/>
          <w:color w:val="000000"/>
          <w:kern w:val="0"/>
          <w:sz w:val="32"/>
          <w:szCs w:val="32"/>
        </w:rPr>
        <w:t>另外，下属共有</w:t>
      </w:r>
      <w:r>
        <w:rPr>
          <w:rStyle w:val="7"/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Style w:val="7"/>
          <w:rFonts w:ascii="仿宋_GB2312" w:hAnsi="华文仿宋" w:eastAsia="仿宋_GB2312" w:cs="宋体"/>
          <w:bCs/>
          <w:color w:val="000000"/>
          <w:kern w:val="0"/>
          <w:sz w:val="32"/>
          <w:szCs w:val="32"/>
        </w:rPr>
        <w:t>个事业单位，事业单位相关运行经费财政拨款预算</w:t>
      </w:r>
      <w:r>
        <w:rPr>
          <w:rStyle w:val="7"/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  <w:lang w:val="en-US" w:eastAsia="zh-CN"/>
        </w:rPr>
        <w:t>197</w:t>
      </w:r>
      <w:r>
        <w:rPr>
          <w:rStyle w:val="7"/>
          <w:rFonts w:ascii="仿宋_GB2312" w:hAnsi="华文仿宋" w:eastAsia="仿宋_GB2312" w:cs="宋体"/>
          <w:bCs/>
          <w:color w:val="000000"/>
          <w:kern w:val="0"/>
          <w:sz w:val="32"/>
          <w:szCs w:val="32"/>
        </w:rPr>
        <w:t>万元，同比</w:t>
      </w:r>
      <w:r>
        <w:rPr>
          <w:rStyle w:val="7"/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  <w:lang w:eastAsia="zh-CN"/>
        </w:rPr>
        <w:t>减少</w:t>
      </w:r>
      <w:r>
        <w:rPr>
          <w:rStyle w:val="7"/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  <w:lang w:val="en-US" w:eastAsia="zh-CN"/>
        </w:rPr>
        <w:t>5.99</w:t>
      </w:r>
      <w:r>
        <w:rPr>
          <w:rStyle w:val="7"/>
          <w:rFonts w:ascii="仿宋_GB2312" w:hAnsi="华文仿宋" w:eastAsia="仿宋_GB2312" w:cs="宋体"/>
          <w:bCs/>
          <w:color w:val="000000"/>
          <w:kern w:val="0"/>
          <w:sz w:val="32"/>
          <w:szCs w:val="32"/>
        </w:rPr>
        <w:t>万元，同比增</w:t>
      </w:r>
      <w:r>
        <w:rPr>
          <w:rStyle w:val="7"/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  <w:lang w:eastAsia="zh-CN"/>
        </w:rPr>
        <w:t>下降</w:t>
      </w:r>
      <w:r>
        <w:rPr>
          <w:rStyle w:val="7"/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Style w:val="7"/>
          <w:rFonts w:ascii="仿宋_GB2312" w:hAnsi="华文仿宋" w:eastAsia="仿宋_GB2312" w:cs="宋体"/>
          <w:bCs/>
          <w:color w:val="000000"/>
          <w:kern w:val="0"/>
          <w:sz w:val="32"/>
          <w:szCs w:val="32"/>
        </w:rPr>
        <w:t>%，</w:t>
      </w:r>
      <w:r>
        <w:rPr>
          <w:rStyle w:val="7"/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  <w:lang w:eastAsia="zh-CN"/>
        </w:rPr>
        <w:t>减少</w:t>
      </w:r>
      <w:r>
        <w:rPr>
          <w:rStyle w:val="7"/>
          <w:rFonts w:ascii="仿宋_GB2312" w:hAnsi="华文仿宋" w:eastAsia="仿宋_GB2312" w:cs="宋体"/>
          <w:bCs/>
          <w:color w:val="000000"/>
          <w:kern w:val="0"/>
          <w:sz w:val="32"/>
          <w:szCs w:val="32"/>
        </w:rPr>
        <w:t>的原因</w:t>
      </w:r>
      <w:r>
        <w:rPr>
          <w:rStyle w:val="7"/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  <w:lang w:eastAsia="zh-CN"/>
        </w:rPr>
        <w:t>人员减少，相应经费减少，公车严格执行节能减排、环保出行</w:t>
      </w:r>
      <w:r>
        <w:rPr>
          <w:rStyle w:val="7"/>
          <w:rFonts w:hint="eastAsia" w:ascii="仿宋_GB2312" w:hAnsi="华文仿宋" w:eastAsia="仿宋_GB2312"/>
          <w:color w:val="000000"/>
          <w:kern w:val="2"/>
          <w:sz w:val="32"/>
          <w:szCs w:val="32"/>
          <w:lang w:eastAsia="zh-CN"/>
        </w:rPr>
        <w:t>。</w:t>
      </w:r>
    </w:p>
    <w:p>
      <w:pPr>
        <w:tabs>
          <w:tab w:val="center" w:pos="4475"/>
        </w:tabs>
        <w:spacing w:line="360" w:lineRule="auto"/>
        <w:ind w:firstLine="643" w:firstLineChars="200"/>
        <w:rPr>
          <w:rStyle w:val="7"/>
          <w:rFonts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（二）</w:t>
      </w:r>
      <w:r>
        <w:rPr>
          <w:rStyle w:val="7"/>
          <w:rFonts w:ascii="黑体" w:hAnsi="黑体" w:eastAsia="黑体" w:cs="黑体"/>
          <w:b/>
          <w:bCs/>
          <w:color w:val="000000"/>
          <w:kern w:val="0"/>
          <w:sz w:val="32"/>
          <w:szCs w:val="32"/>
        </w:rPr>
        <w:t>、政府采购预算说明</w:t>
      </w:r>
    </w:p>
    <w:p>
      <w:pPr>
        <w:pStyle w:val="14"/>
        <w:spacing w:before="0" w:after="0" w:line="360" w:lineRule="auto"/>
        <w:ind w:firstLine="640" w:firstLineChars="200"/>
        <w:jc w:val="both"/>
        <w:textAlignment w:val="auto"/>
        <w:rPr>
          <w:rStyle w:val="7"/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  <w:lang w:eastAsia="zh-CN"/>
        </w:rPr>
      </w:pPr>
      <w:r>
        <w:rPr>
          <w:rStyle w:val="7"/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  <w:lang w:eastAsia="zh-CN"/>
        </w:rPr>
        <w:t>本部门无政府采购预算。</w:t>
      </w:r>
    </w:p>
    <w:p>
      <w:pPr>
        <w:pStyle w:val="14"/>
        <w:spacing w:before="0" w:after="0" w:line="360" w:lineRule="auto"/>
        <w:ind w:firstLine="643" w:firstLineChars="200"/>
        <w:jc w:val="both"/>
        <w:textAlignment w:val="auto"/>
        <w:rPr>
          <w:rStyle w:val="7"/>
          <w:rFonts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</w:rPr>
        <w:t>（三）</w:t>
      </w:r>
      <w:r>
        <w:rPr>
          <w:rStyle w:val="7"/>
          <w:rFonts w:ascii="黑体" w:hAnsi="黑体" w:eastAsia="黑体" w:cs="黑体"/>
          <w:b/>
          <w:bCs/>
          <w:color w:val="000000"/>
          <w:kern w:val="0"/>
          <w:sz w:val="32"/>
          <w:szCs w:val="32"/>
        </w:rPr>
        <w:t>、政府购买服务预算说明</w:t>
      </w:r>
    </w:p>
    <w:p>
      <w:pPr>
        <w:pStyle w:val="14"/>
        <w:spacing w:before="0" w:after="0" w:line="360" w:lineRule="auto"/>
        <w:ind w:firstLine="640" w:firstLineChars="200"/>
        <w:jc w:val="both"/>
        <w:textAlignment w:val="auto"/>
        <w:rPr>
          <w:rStyle w:val="7"/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  <w:lang w:eastAsia="zh-CN"/>
        </w:rPr>
      </w:pPr>
      <w:r>
        <w:rPr>
          <w:rStyle w:val="7"/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  <w:lang w:eastAsia="zh-CN"/>
        </w:rPr>
        <w:t>本部门无政府购买服务预算</w:t>
      </w:r>
    </w:p>
    <w:p>
      <w:pPr>
        <w:pStyle w:val="14"/>
        <w:spacing w:before="0" w:after="0" w:line="360" w:lineRule="auto"/>
        <w:ind w:firstLine="643" w:firstLineChars="200"/>
        <w:jc w:val="both"/>
        <w:textAlignment w:val="auto"/>
        <w:rPr>
          <w:rStyle w:val="7"/>
          <w:rFonts w:ascii="楷体_GB2312" w:hAnsi="华文仿宋" w:eastAsia="楷体_GB2312"/>
          <w:b/>
          <w:color w:val="000000"/>
          <w:sz w:val="32"/>
          <w:szCs w:val="32"/>
        </w:rPr>
      </w:pPr>
      <w:r>
        <w:rPr>
          <w:rStyle w:val="7"/>
          <w:rFonts w:ascii="楷体_GB2312" w:hAnsi="华文仿宋" w:eastAsia="楷体_GB2312"/>
          <w:b/>
          <w:color w:val="000000"/>
          <w:sz w:val="32"/>
          <w:szCs w:val="32"/>
        </w:rPr>
        <w:t>（</w:t>
      </w:r>
      <w:r>
        <w:rPr>
          <w:rStyle w:val="7"/>
          <w:rFonts w:hint="eastAsia" w:ascii="楷体_GB2312" w:hAnsi="华文仿宋" w:eastAsia="楷体_GB2312"/>
          <w:b/>
          <w:color w:val="000000"/>
          <w:sz w:val="32"/>
          <w:szCs w:val="32"/>
        </w:rPr>
        <w:t>四</w:t>
      </w:r>
      <w:r>
        <w:rPr>
          <w:rStyle w:val="7"/>
          <w:rFonts w:ascii="楷体_GB2312" w:hAnsi="华文仿宋" w:eastAsia="楷体_GB2312"/>
          <w:b/>
          <w:color w:val="000000"/>
          <w:sz w:val="32"/>
          <w:szCs w:val="32"/>
        </w:rPr>
        <w:t>）国有资产占用情况说明</w:t>
      </w:r>
    </w:p>
    <w:p>
      <w:pPr>
        <w:spacing w:line="360" w:lineRule="auto"/>
        <w:ind w:firstLine="640" w:firstLineChars="200"/>
        <w:textAlignment w:val="auto"/>
        <w:rPr>
          <w:rStyle w:val="7"/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  <w:lang w:val="en-US" w:eastAsia="zh-CN"/>
        </w:rPr>
      </w:pPr>
      <w:r>
        <w:rPr>
          <w:rStyle w:val="7"/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</w:rPr>
        <w:t>截至20</w:t>
      </w:r>
      <w:r>
        <w:rPr>
          <w:rStyle w:val="7"/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  <w:lang w:val="en-US" w:eastAsia="zh-CN"/>
        </w:rPr>
        <w:t>20</w:t>
      </w:r>
      <w:r>
        <w:rPr>
          <w:rStyle w:val="7"/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</w:rPr>
        <w:t>年12月31日，融安县</w:t>
      </w:r>
      <w:r>
        <w:rPr>
          <w:rStyle w:val="7"/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  <w:lang w:eastAsia="zh-CN"/>
        </w:rPr>
        <w:t>板榄镇</w:t>
      </w:r>
      <w:r>
        <w:rPr>
          <w:rStyle w:val="7"/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</w:rPr>
        <w:t>资产账面价值共计</w:t>
      </w:r>
      <w:r>
        <w:rPr>
          <w:rStyle w:val="7"/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  <w:lang w:val="en-US" w:eastAsia="zh-CN"/>
        </w:rPr>
        <w:t>1420</w:t>
      </w:r>
      <w:r>
        <w:rPr>
          <w:rStyle w:val="7"/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</w:rPr>
        <w:t>万元，本部门核定公务用车编制</w:t>
      </w:r>
      <w:r>
        <w:rPr>
          <w:rStyle w:val="7"/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Style w:val="7"/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</w:rPr>
        <w:t>辆，实有车辆</w:t>
      </w:r>
      <w:r>
        <w:rPr>
          <w:rStyle w:val="7"/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Style w:val="7"/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</w:rPr>
        <w:t>辆，账面价值200万以上专用设备</w:t>
      </w:r>
      <w:r>
        <w:rPr>
          <w:rStyle w:val="7"/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  <w:lang w:val="en-US" w:eastAsia="zh-CN"/>
        </w:rPr>
        <w:t>0</w:t>
      </w:r>
      <w:r>
        <w:rPr>
          <w:rStyle w:val="7"/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</w:rPr>
        <w:t>台（套）</w:t>
      </w:r>
      <w:r>
        <w:rPr>
          <w:rStyle w:val="7"/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  <w:lang w:eastAsia="zh-CN"/>
        </w:rPr>
        <w:t>。</w:t>
      </w:r>
      <w:bookmarkStart w:id="1" w:name="_GoBack"/>
      <w:bookmarkEnd w:id="1"/>
    </w:p>
    <w:p>
      <w:pPr>
        <w:tabs>
          <w:tab w:val="center" w:pos="4475"/>
        </w:tabs>
        <w:spacing w:line="360" w:lineRule="auto"/>
        <w:ind w:firstLine="645"/>
        <w:textAlignment w:val="auto"/>
        <w:rPr>
          <w:rStyle w:val="7"/>
          <w:rFonts w:ascii="楷体_GB2312" w:hAnsi="华文仿宋" w:eastAsia="楷体_GB2312"/>
          <w:b/>
          <w:color w:val="000000"/>
          <w:sz w:val="32"/>
          <w:szCs w:val="32"/>
        </w:rPr>
      </w:pPr>
      <w:r>
        <w:rPr>
          <w:rStyle w:val="7"/>
          <w:rFonts w:ascii="楷体_GB2312" w:hAnsi="华文仿宋" w:eastAsia="楷体_GB2312"/>
          <w:b/>
          <w:color w:val="000000"/>
          <w:sz w:val="32"/>
          <w:szCs w:val="32"/>
        </w:rPr>
        <w:t>（</w:t>
      </w:r>
      <w:r>
        <w:rPr>
          <w:rStyle w:val="7"/>
          <w:rFonts w:hint="eastAsia" w:ascii="楷体_GB2312" w:hAnsi="华文仿宋" w:eastAsia="楷体_GB2312"/>
          <w:b/>
          <w:color w:val="000000"/>
          <w:sz w:val="32"/>
          <w:szCs w:val="32"/>
        </w:rPr>
        <w:t>五</w:t>
      </w:r>
      <w:r>
        <w:rPr>
          <w:rStyle w:val="7"/>
          <w:rFonts w:ascii="楷体_GB2312" w:hAnsi="华文仿宋" w:eastAsia="楷体_GB2312"/>
          <w:b/>
          <w:color w:val="000000"/>
          <w:sz w:val="32"/>
          <w:szCs w:val="32"/>
        </w:rPr>
        <w:t>）重点项目预算绩效目标等情况说明</w:t>
      </w:r>
    </w:p>
    <w:p>
      <w:pPr>
        <w:spacing w:line="360" w:lineRule="auto"/>
        <w:ind w:firstLine="640" w:firstLineChars="200"/>
        <w:textAlignment w:val="auto"/>
        <w:rPr>
          <w:rStyle w:val="7"/>
          <w:rFonts w:ascii="仿宋_GB2312" w:hAnsi="华文仿宋" w:eastAsia="仿宋_GB2312"/>
          <w:sz w:val="32"/>
          <w:szCs w:val="32"/>
        </w:rPr>
      </w:pPr>
      <w:r>
        <w:rPr>
          <w:rStyle w:val="7"/>
          <w:rFonts w:ascii="仿宋_GB2312" w:hAnsi="华文仿宋" w:eastAsia="仿宋_GB2312" w:cs="宋体"/>
          <w:bCs/>
          <w:color w:val="000000"/>
          <w:kern w:val="0"/>
          <w:sz w:val="32"/>
          <w:szCs w:val="32"/>
        </w:rPr>
        <w:t>202</w:t>
      </w:r>
      <w:r>
        <w:rPr>
          <w:rStyle w:val="7"/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Style w:val="7"/>
          <w:rFonts w:ascii="仿宋_GB2312" w:hAnsi="华文仿宋" w:eastAsia="仿宋_GB2312" w:cs="宋体"/>
          <w:bCs/>
          <w:color w:val="000000"/>
          <w:kern w:val="0"/>
          <w:sz w:val="32"/>
          <w:szCs w:val="32"/>
        </w:rPr>
        <w:t>年纳入预算绩效目标管理的项目有</w:t>
      </w:r>
      <w:r>
        <w:rPr>
          <w:rStyle w:val="7"/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  <w:lang w:val="en-US" w:eastAsia="zh-CN"/>
        </w:rPr>
        <w:t>0</w:t>
      </w:r>
      <w:r>
        <w:rPr>
          <w:rStyle w:val="7"/>
          <w:rFonts w:ascii="仿宋_GB2312" w:hAnsi="华文仿宋" w:eastAsia="仿宋_GB2312" w:cs="宋体"/>
          <w:bCs/>
          <w:color w:val="000000"/>
          <w:kern w:val="0"/>
          <w:sz w:val="32"/>
          <w:szCs w:val="32"/>
        </w:rPr>
        <w:t>个，金额</w:t>
      </w:r>
      <w:r>
        <w:rPr>
          <w:rStyle w:val="7"/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  <w:lang w:val="en-US" w:eastAsia="zh-CN"/>
        </w:rPr>
        <w:t>0</w:t>
      </w:r>
      <w:r>
        <w:rPr>
          <w:rStyle w:val="7"/>
          <w:rFonts w:ascii="仿宋_GB2312" w:hAnsi="华文仿宋" w:eastAsia="仿宋_GB2312" w:cs="宋体"/>
          <w:bCs/>
          <w:color w:val="000000"/>
          <w:kern w:val="0"/>
          <w:sz w:val="32"/>
          <w:szCs w:val="32"/>
        </w:rPr>
        <w:t>万元，涉及一般公共预算拨款支出</w:t>
      </w:r>
      <w:r>
        <w:rPr>
          <w:rStyle w:val="7"/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  <w:lang w:val="en-US" w:eastAsia="zh-CN"/>
        </w:rPr>
        <w:t>1420</w:t>
      </w:r>
      <w:r>
        <w:rPr>
          <w:rStyle w:val="7"/>
          <w:rFonts w:ascii="仿宋_GB2312" w:hAnsi="华文仿宋" w:eastAsia="仿宋_GB2312" w:cs="宋体"/>
          <w:bCs/>
          <w:color w:val="000000"/>
          <w:kern w:val="0"/>
          <w:sz w:val="32"/>
          <w:szCs w:val="32"/>
        </w:rPr>
        <w:t>万元。</w:t>
      </w:r>
    </w:p>
    <w:p>
      <w:pPr>
        <w:pStyle w:val="14"/>
        <w:spacing w:before="0" w:after="0" w:line="360" w:lineRule="auto"/>
        <w:ind w:firstLine="640" w:firstLineChars="200"/>
        <w:jc w:val="both"/>
        <w:textAlignment w:val="auto"/>
        <w:rPr>
          <w:rStyle w:val="7"/>
          <w:rFonts w:hint="eastAsia" w:ascii="仿宋_GB2312" w:hAnsi="华文仿宋" w:eastAsia="仿宋_GB2312" w:cs="宋体"/>
          <w:bCs/>
          <w:color w:val="000000"/>
          <w:kern w:val="0"/>
          <w:sz w:val="32"/>
          <w:szCs w:val="32"/>
          <w:lang w:eastAsia="zh-CN"/>
        </w:rPr>
      </w:pPr>
    </w:p>
    <w:p>
      <w:pPr>
        <w:snapToGrid w:val="0"/>
        <w:spacing w:line="360" w:lineRule="auto"/>
        <w:ind w:right="-218" w:rightChars="-104" w:firstLine="2249" w:firstLineChars="700"/>
        <w:jc w:val="both"/>
        <w:textAlignment w:val="auto"/>
        <w:rPr>
          <w:rStyle w:val="7"/>
          <w:rFonts w:ascii="仿宋_GB2312" w:hAnsi="华文仿宋" w:eastAsia="仿宋_GB2312"/>
          <w:b/>
          <w:bCs/>
          <w:color w:val="000000"/>
          <w:sz w:val="32"/>
          <w:szCs w:val="32"/>
        </w:rPr>
      </w:pPr>
      <w:r>
        <w:rPr>
          <w:rStyle w:val="6"/>
          <w:rFonts w:hint="eastAsia" w:ascii="仿宋_GB2312" w:hAnsi="华文仿宋" w:eastAsia="仿宋_GB2312"/>
          <w:color w:val="000000"/>
          <w:sz w:val="32"/>
          <w:szCs w:val="32"/>
          <w:highlight w:val="yellow"/>
        </w:rPr>
        <w:t xml:space="preserve"> </w:t>
      </w:r>
      <w:r>
        <w:rPr>
          <w:rStyle w:val="6"/>
          <w:rFonts w:ascii="仿宋_GB2312" w:hAnsi="华文仿宋" w:eastAsia="仿宋_GB2312"/>
          <w:color w:val="000000"/>
          <w:sz w:val="32"/>
          <w:szCs w:val="32"/>
          <w:highlight w:val="yellow"/>
        </w:rPr>
        <w:t>第四部分：名词解释</w:t>
      </w:r>
    </w:p>
    <w:p>
      <w:pPr>
        <w:spacing w:line="360" w:lineRule="auto"/>
        <w:ind w:firstLine="643" w:firstLineChars="200"/>
        <w:textAlignment w:val="auto"/>
        <w:rPr>
          <w:rStyle w:val="7"/>
          <w:rFonts w:ascii="仿宋_GB2312" w:hAnsi="华文仿宋" w:eastAsia="仿宋_GB2312" w:cs="宋体"/>
          <w:bCs/>
          <w:color w:val="000000"/>
          <w:kern w:val="0"/>
          <w:sz w:val="32"/>
          <w:szCs w:val="32"/>
        </w:rPr>
      </w:pPr>
      <w:r>
        <w:rPr>
          <w:rStyle w:val="7"/>
          <w:rFonts w:ascii="黑体" w:hAnsi="黑体" w:eastAsia="黑体" w:cs="黑体"/>
          <w:b/>
          <w:bCs/>
          <w:color w:val="000000"/>
          <w:kern w:val="0"/>
          <w:sz w:val="32"/>
          <w:szCs w:val="32"/>
        </w:rPr>
        <w:t>一、财政拨款收入</w:t>
      </w:r>
      <w:r>
        <w:rPr>
          <w:rStyle w:val="7"/>
          <w:rFonts w:ascii="仿宋_GB2312" w:hAnsi="华文仿宋" w:eastAsia="仿宋_GB2312" w:cs="宋体"/>
          <w:bCs/>
          <w:color w:val="000000"/>
          <w:kern w:val="0"/>
          <w:sz w:val="32"/>
          <w:szCs w:val="32"/>
        </w:rPr>
        <w:t xml:space="preserve">：指县本级财政部门当年拨付的资金。 </w:t>
      </w:r>
    </w:p>
    <w:p>
      <w:pPr>
        <w:spacing w:line="360" w:lineRule="auto"/>
        <w:ind w:firstLine="643" w:firstLineChars="200"/>
        <w:textAlignment w:val="auto"/>
        <w:rPr>
          <w:rStyle w:val="7"/>
          <w:rFonts w:ascii="仿宋_GB2312" w:hAnsi="华文仿宋" w:eastAsia="仿宋_GB2312" w:cs="宋体"/>
          <w:bCs/>
          <w:color w:val="000000"/>
          <w:kern w:val="0"/>
          <w:sz w:val="32"/>
          <w:szCs w:val="32"/>
        </w:rPr>
      </w:pPr>
      <w:r>
        <w:rPr>
          <w:rStyle w:val="7"/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  <w:t>二</w:t>
      </w:r>
      <w:r>
        <w:rPr>
          <w:rStyle w:val="7"/>
          <w:rFonts w:ascii="黑体" w:hAnsi="黑体" w:eastAsia="黑体" w:cs="黑体"/>
          <w:b/>
          <w:bCs/>
          <w:color w:val="000000"/>
          <w:kern w:val="0"/>
          <w:sz w:val="32"/>
          <w:szCs w:val="32"/>
        </w:rPr>
        <w:t>、其他收入</w:t>
      </w:r>
      <w:r>
        <w:rPr>
          <w:rStyle w:val="7"/>
          <w:rFonts w:ascii="仿宋_GB2312" w:hAnsi="华文仿宋" w:eastAsia="仿宋_GB2312" w:cs="宋体"/>
          <w:bCs/>
          <w:color w:val="000000"/>
          <w:kern w:val="0"/>
          <w:sz w:val="32"/>
          <w:szCs w:val="32"/>
        </w:rPr>
        <w:t xml:space="preserve">：指除上述“财政拨款收入”“事业收入”“经营收入”等以外的收入。 </w:t>
      </w:r>
    </w:p>
    <w:p>
      <w:pPr>
        <w:spacing w:line="360" w:lineRule="auto"/>
        <w:ind w:firstLine="643" w:firstLineChars="200"/>
        <w:textAlignment w:val="auto"/>
        <w:rPr>
          <w:rStyle w:val="7"/>
          <w:rFonts w:ascii="仿宋_GB2312" w:hAnsi="华文仿宋" w:eastAsia="仿宋_GB2312"/>
          <w:color w:val="FF0000"/>
          <w:sz w:val="32"/>
          <w:szCs w:val="32"/>
        </w:rPr>
      </w:pPr>
      <w:r>
        <w:rPr>
          <w:rStyle w:val="7"/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  <w:t>三</w:t>
      </w:r>
      <w:r>
        <w:rPr>
          <w:rStyle w:val="7"/>
          <w:rFonts w:ascii="黑体" w:hAnsi="黑体" w:eastAsia="黑体" w:cs="黑体"/>
          <w:b/>
          <w:bCs/>
          <w:color w:val="000000"/>
          <w:kern w:val="0"/>
          <w:sz w:val="32"/>
          <w:szCs w:val="32"/>
        </w:rPr>
        <w:t>、“三公”经费</w:t>
      </w:r>
      <w:r>
        <w:rPr>
          <w:rStyle w:val="7"/>
          <w:rFonts w:ascii="仿宋_GB2312" w:hAnsi="华文仿宋" w:eastAsia="仿宋_GB2312" w:cs="宋体"/>
          <w:bCs/>
          <w:color w:val="000000"/>
          <w:kern w:val="0"/>
          <w:sz w:val="32"/>
          <w:szCs w:val="32"/>
        </w:rPr>
        <w:t>：因公出国（境）费、公务用车购置及运行费和公务接待费简称为“三公”。其中：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（含外宾接待）支出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margin" w:hAnchor="text" w:xAlign="center" w:y="1"/>
      <w:rPr>
        <w:rStyle w:val="9"/>
      </w:rPr>
    </w:pPr>
  </w:p>
  <w:p>
    <w:pPr>
      <w:pStyle w:val="15"/>
      <w:rPr>
        <w:rStyle w:val="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margin" w:hAnchor="text" w:xAlign="center" w:y="1"/>
      <w:rPr>
        <w:rStyle w:val="9"/>
      </w:rPr>
    </w:pPr>
  </w:p>
  <w:p>
    <w:pPr>
      <w:pStyle w:val="15"/>
      <w:rPr>
        <w:rStyle w:val="7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8C409E"/>
    <w:multiLevelType w:val="singleLevel"/>
    <w:tmpl w:val="868C40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57F3A45"/>
    <w:multiLevelType w:val="singleLevel"/>
    <w:tmpl w:val="B57F3A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1BA7387"/>
    <w:multiLevelType w:val="singleLevel"/>
    <w:tmpl w:val="01BA738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34BA14E"/>
    <w:multiLevelType w:val="singleLevel"/>
    <w:tmpl w:val="434BA1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8AEA7D8"/>
    <w:multiLevelType w:val="singleLevel"/>
    <w:tmpl w:val="58AEA7D8"/>
    <w:lvl w:ilvl="0" w:tentative="0">
      <w:start w:val="4"/>
      <w:numFmt w:val="decimal"/>
      <w:suff w:val="nothing"/>
      <w:lvlText w:val="%1.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F7"/>
    <w:rsid w:val="0007105C"/>
    <w:rsid w:val="00221DDE"/>
    <w:rsid w:val="002361D8"/>
    <w:rsid w:val="00266BFB"/>
    <w:rsid w:val="002F0D75"/>
    <w:rsid w:val="003545A1"/>
    <w:rsid w:val="004C4588"/>
    <w:rsid w:val="005E498B"/>
    <w:rsid w:val="006725D3"/>
    <w:rsid w:val="006B4412"/>
    <w:rsid w:val="00787DF7"/>
    <w:rsid w:val="007C3429"/>
    <w:rsid w:val="008C11BC"/>
    <w:rsid w:val="00A84931"/>
    <w:rsid w:val="00C903C1"/>
    <w:rsid w:val="00CD1928"/>
    <w:rsid w:val="00D21DAA"/>
    <w:rsid w:val="00EA7F8E"/>
    <w:rsid w:val="00F34D94"/>
    <w:rsid w:val="00F82680"/>
    <w:rsid w:val="01394F79"/>
    <w:rsid w:val="01450FA7"/>
    <w:rsid w:val="01E628A6"/>
    <w:rsid w:val="02BB612C"/>
    <w:rsid w:val="02C351F7"/>
    <w:rsid w:val="02D25CBD"/>
    <w:rsid w:val="02F238CB"/>
    <w:rsid w:val="034D076E"/>
    <w:rsid w:val="03BF451A"/>
    <w:rsid w:val="04A12273"/>
    <w:rsid w:val="05C34901"/>
    <w:rsid w:val="05CC2213"/>
    <w:rsid w:val="06C54BE3"/>
    <w:rsid w:val="07990BDC"/>
    <w:rsid w:val="07A36AEF"/>
    <w:rsid w:val="07AD014C"/>
    <w:rsid w:val="07B2505F"/>
    <w:rsid w:val="08090BBD"/>
    <w:rsid w:val="0883735F"/>
    <w:rsid w:val="08E20C2A"/>
    <w:rsid w:val="092E4FE1"/>
    <w:rsid w:val="09816B6E"/>
    <w:rsid w:val="0A3235E7"/>
    <w:rsid w:val="0A6D06A9"/>
    <w:rsid w:val="0AD63B17"/>
    <w:rsid w:val="0C1A57CC"/>
    <w:rsid w:val="0C58351F"/>
    <w:rsid w:val="0CA64971"/>
    <w:rsid w:val="0CE80EBB"/>
    <w:rsid w:val="0E3C008A"/>
    <w:rsid w:val="0E710B27"/>
    <w:rsid w:val="0EA93388"/>
    <w:rsid w:val="0F1C52C7"/>
    <w:rsid w:val="10603DE6"/>
    <w:rsid w:val="10FD20E7"/>
    <w:rsid w:val="12416191"/>
    <w:rsid w:val="12A9138F"/>
    <w:rsid w:val="12AF72F0"/>
    <w:rsid w:val="12FC028C"/>
    <w:rsid w:val="135613E5"/>
    <w:rsid w:val="139123E0"/>
    <w:rsid w:val="13BD3C5E"/>
    <w:rsid w:val="13C1554D"/>
    <w:rsid w:val="149A0289"/>
    <w:rsid w:val="14A17098"/>
    <w:rsid w:val="14C71B23"/>
    <w:rsid w:val="150D1562"/>
    <w:rsid w:val="15434920"/>
    <w:rsid w:val="176529AE"/>
    <w:rsid w:val="182D611B"/>
    <w:rsid w:val="18FE6148"/>
    <w:rsid w:val="19457BE7"/>
    <w:rsid w:val="1952722B"/>
    <w:rsid w:val="19D075DB"/>
    <w:rsid w:val="1B9B076C"/>
    <w:rsid w:val="1CFF1655"/>
    <w:rsid w:val="1D0B540A"/>
    <w:rsid w:val="1D1748E0"/>
    <w:rsid w:val="1E901BFD"/>
    <w:rsid w:val="1ECE66EF"/>
    <w:rsid w:val="1F6662D7"/>
    <w:rsid w:val="1F7C32AF"/>
    <w:rsid w:val="1F8C6BA2"/>
    <w:rsid w:val="1FDD0A97"/>
    <w:rsid w:val="20C95E8A"/>
    <w:rsid w:val="20EF0261"/>
    <w:rsid w:val="225038EE"/>
    <w:rsid w:val="238049AD"/>
    <w:rsid w:val="23A449A8"/>
    <w:rsid w:val="23A45C6C"/>
    <w:rsid w:val="253B7D85"/>
    <w:rsid w:val="25442F63"/>
    <w:rsid w:val="25701B79"/>
    <w:rsid w:val="25817141"/>
    <w:rsid w:val="25F44F2F"/>
    <w:rsid w:val="26FD514D"/>
    <w:rsid w:val="2732221C"/>
    <w:rsid w:val="28094525"/>
    <w:rsid w:val="282E1A9F"/>
    <w:rsid w:val="283A3F52"/>
    <w:rsid w:val="28740EE5"/>
    <w:rsid w:val="28A91885"/>
    <w:rsid w:val="29735318"/>
    <w:rsid w:val="29D34289"/>
    <w:rsid w:val="2A18197C"/>
    <w:rsid w:val="2A815D37"/>
    <w:rsid w:val="2AA27D27"/>
    <w:rsid w:val="2B3F0A89"/>
    <w:rsid w:val="2BD5731C"/>
    <w:rsid w:val="2C16491A"/>
    <w:rsid w:val="2CE9302F"/>
    <w:rsid w:val="2D2810A8"/>
    <w:rsid w:val="2DC020D4"/>
    <w:rsid w:val="2DE810D9"/>
    <w:rsid w:val="2EB07310"/>
    <w:rsid w:val="2F362EF8"/>
    <w:rsid w:val="2F766AEA"/>
    <w:rsid w:val="30F942A7"/>
    <w:rsid w:val="312D4B1E"/>
    <w:rsid w:val="31A3290F"/>
    <w:rsid w:val="32987257"/>
    <w:rsid w:val="32996A8A"/>
    <w:rsid w:val="32FC4694"/>
    <w:rsid w:val="34D3129B"/>
    <w:rsid w:val="34F57B95"/>
    <w:rsid w:val="35F40D30"/>
    <w:rsid w:val="37FC49BC"/>
    <w:rsid w:val="382429AA"/>
    <w:rsid w:val="3896249E"/>
    <w:rsid w:val="3896713F"/>
    <w:rsid w:val="399D7609"/>
    <w:rsid w:val="39C41782"/>
    <w:rsid w:val="39DC3A35"/>
    <w:rsid w:val="3A1770A4"/>
    <w:rsid w:val="3AA5755E"/>
    <w:rsid w:val="3AC839CA"/>
    <w:rsid w:val="3B07089A"/>
    <w:rsid w:val="3B2F26BA"/>
    <w:rsid w:val="3B70730A"/>
    <w:rsid w:val="3BA8443F"/>
    <w:rsid w:val="3BE70364"/>
    <w:rsid w:val="3BED6149"/>
    <w:rsid w:val="3C8F7C5C"/>
    <w:rsid w:val="3D393E26"/>
    <w:rsid w:val="3E6C0E0E"/>
    <w:rsid w:val="41276409"/>
    <w:rsid w:val="420A2A74"/>
    <w:rsid w:val="425C7720"/>
    <w:rsid w:val="42FB2620"/>
    <w:rsid w:val="43605286"/>
    <w:rsid w:val="44384382"/>
    <w:rsid w:val="443E78A0"/>
    <w:rsid w:val="447D2C62"/>
    <w:rsid w:val="449B311D"/>
    <w:rsid w:val="451262A8"/>
    <w:rsid w:val="45130F45"/>
    <w:rsid w:val="455E0DA7"/>
    <w:rsid w:val="464E3AE7"/>
    <w:rsid w:val="47160A40"/>
    <w:rsid w:val="473A32BB"/>
    <w:rsid w:val="474923DD"/>
    <w:rsid w:val="47976086"/>
    <w:rsid w:val="47DF0E81"/>
    <w:rsid w:val="482C57C9"/>
    <w:rsid w:val="483F6658"/>
    <w:rsid w:val="488E333D"/>
    <w:rsid w:val="48E12434"/>
    <w:rsid w:val="491D589D"/>
    <w:rsid w:val="49383816"/>
    <w:rsid w:val="4A9C273A"/>
    <w:rsid w:val="4B1322BB"/>
    <w:rsid w:val="4B5A4FF9"/>
    <w:rsid w:val="4B702D95"/>
    <w:rsid w:val="4BBC30FB"/>
    <w:rsid w:val="4C066ADA"/>
    <w:rsid w:val="4CEE3E4D"/>
    <w:rsid w:val="4D8D7098"/>
    <w:rsid w:val="4EB75200"/>
    <w:rsid w:val="4F046057"/>
    <w:rsid w:val="4F084094"/>
    <w:rsid w:val="4F7E0A85"/>
    <w:rsid w:val="5005533B"/>
    <w:rsid w:val="5037100A"/>
    <w:rsid w:val="506C0AD2"/>
    <w:rsid w:val="51674649"/>
    <w:rsid w:val="51C25F53"/>
    <w:rsid w:val="521F76D7"/>
    <w:rsid w:val="5282527E"/>
    <w:rsid w:val="52E65AE1"/>
    <w:rsid w:val="5305587F"/>
    <w:rsid w:val="534F2C5F"/>
    <w:rsid w:val="535D1ACF"/>
    <w:rsid w:val="54307F54"/>
    <w:rsid w:val="54B530EB"/>
    <w:rsid w:val="54EA1D62"/>
    <w:rsid w:val="554876CA"/>
    <w:rsid w:val="555104AD"/>
    <w:rsid w:val="556E14CC"/>
    <w:rsid w:val="55A66AB8"/>
    <w:rsid w:val="5638287B"/>
    <w:rsid w:val="56B421CE"/>
    <w:rsid w:val="57283789"/>
    <w:rsid w:val="586B3B45"/>
    <w:rsid w:val="5898733C"/>
    <w:rsid w:val="593858ED"/>
    <w:rsid w:val="5A6C2F2A"/>
    <w:rsid w:val="5AE76CB2"/>
    <w:rsid w:val="5B7414D3"/>
    <w:rsid w:val="5C2C29B8"/>
    <w:rsid w:val="5C791016"/>
    <w:rsid w:val="5D52575F"/>
    <w:rsid w:val="5D6B682D"/>
    <w:rsid w:val="5D6D3CB5"/>
    <w:rsid w:val="5D747236"/>
    <w:rsid w:val="5DB756EF"/>
    <w:rsid w:val="5DB76C6F"/>
    <w:rsid w:val="5E5A50B3"/>
    <w:rsid w:val="5E832082"/>
    <w:rsid w:val="5ED84B71"/>
    <w:rsid w:val="5ED9413E"/>
    <w:rsid w:val="5EFE6297"/>
    <w:rsid w:val="5F2C386D"/>
    <w:rsid w:val="5F6826EC"/>
    <w:rsid w:val="5FFD3E12"/>
    <w:rsid w:val="617D45FE"/>
    <w:rsid w:val="62255532"/>
    <w:rsid w:val="630E24CB"/>
    <w:rsid w:val="63E54B8C"/>
    <w:rsid w:val="655A46FE"/>
    <w:rsid w:val="67344AA8"/>
    <w:rsid w:val="673549B3"/>
    <w:rsid w:val="674C3CB3"/>
    <w:rsid w:val="67974C05"/>
    <w:rsid w:val="67CB3602"/>
    <w:rsid w:val="67F80A76"/>
    <w:rsid w:val="684F7291"/>
    <w:rsid w:val="6A4D6FB4"/>
    <w:rsid w:val="6A4E21E5"/>
    <w:rsid w:val="6A5A2665"/>
    <w:rsid w:val="6CEF40CA"/>
    <w:rsid w:val="6D296E07"/>
    <w:rsid w:val="6D826930"/>
    <w:rsid w:val="6DAC08A9"/>
    <w:rsid w:val="6DD5427C"/>
    <w:rsid w:val="6E245152"/>
    <w:rsid w:val="6E535F1D"/>
    <w:rsid w:val="6E791B64"/>
    <w:rsid w:val="6F094AA7"/>
    <w:rsid w:val="6FEA4120"/>
    <w:rsid w:val="711D6317"/>
    <w:rsid w:val="72537451"/>
    <w:rsid w:val="72672E0A"/>
    <w:rsid w:val="72DB2A78"/>
    <w:rsid w:val="73417F54"/>
    <w:rsid w:val="740116D3"/>
    <w:rsid w:val="74A713D2"/>
    <w:rsid w:val="74FB351F"/>
    <w:rsid w:val="75ED099A"/>
    <w:rsid w:val="764271B3"/>
    <w:rsid w:val="77F404E2"/>
    <w:rsid w:val="78251034"/>
    <w:rsid w:val="784A6E14"/>
    <w:rsid w:val="78DB202D"/>
    <w:rsid w:val="7A822C66"/>
    <w:rsid w:val="7AB957E9"/>
    <w:rsid w:val="7ABC7F12"/>
    <w:rsid w:val="7AD91D5B"/>
    <w:rsid w:val="7B1066A6"/>
    <w:rsid w:val="7C135D66"/>
    <w:rsid w:val="7C7D4379"/>
    <w:rsid w:val="7CBD4711"/>
    <w:rsid w:val="7CE84EF6"/>
    <w:rsid w:val="7D182156"/>
    <w:rsid w:val="7DF47F7B"/>
    <w:rsid w:val="7E2B668F"/>
    <w:rsid w:val="7E7B2CAB"/>
    <w:rsid w:val="7EA7175D"/>
    <w:rsid w:val="7F755A2C"/>
    <w:rsid w:val="7FC3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rFonts w:cs="Times New Roman"/>
      <w:b/>
      <w:bCs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PageNumber"/>
    <w:basedOn w:val="7"/>
    <w:qFormat/>
    <w:uiPriority w:val="0"/>
  </w:style>
  <w:style w:type="character" w:customStyle="1" w:styleId="10">
    <w:name w:val="UserStyle_0"/>
    <w:link w:val="11"/>
    <w:qFormat/>
    <w:uiPriority w:val="0"/>
    <w:rPr>
      <w:kern w:val="2"/>
      <w:sz w:val="18"/>
      <w:szCs w:val="18"/>
    </w:rPr>
  </w:style>
  <w:style w:type="paragraph" w:customStyle="1" w:styleId="11">
    <w:name w:val="Acetate"/>
    <w:basedOn w:val="1"/>
    <w:link w:val="10"/>
    <w:qFormat/>
    <w:uiPriority w:val="0"/>
    <w:rPr>
      <w:sz w:val="18"/>
      <w:szCs w:val="18"/>
    </w:rPr>
  </w:style>
  <w:style w:type="character" w:customStyle="1" w:styleId="12">
    <w:name w:val="UserStyle_1"/>
    <w:link w:val="13"/>
    <w:qFormat/>
    <w:uiPriority w:val="0"/>
    <w:rPr>
      <w:kern w:val="2"/>
      <w:sz w:val="18"/>
      <w:szCs w:val="18"/>
    </w:rPr>
  </w:style>
  <w:style w:type="paragraph" w:customStyle="1" w:styleId="13">
    <w:name w:val="Header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6">
    <w:name w:val="UserStyle_2"/>
    <w:basedOn w:val="1"/>
    <w:qFormat/>
    <w:uiPriority w:val="0"/>
    <w:rPr>
      <w:szCs w:val="21"/>
    </w:rPr>
  </w:style>
  <w:style w:type="character" w:customStyle="1" w:styleId="17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18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747</Words>
  <Characters>4262</Characters>
  <Lines>35</Lines>
  <Paragraphs>9</Paragraphs>
  <TotalTime>52</TotalTime>
  <ScaleCrop>false</ScaleCrop>
  <LinksUpToDate>false</LinksUpToDate>
  <CharactersWithSpaces>5000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2020-04-15T06:50:00Z</dcterms:created>
  <dc:creator>Administrator</dc:creator>
  <cp:lastModifiedBy>Administrator</cp:lastModifiedBy>
  <cp:lastPrinted>2021-02-09T03:34:00Z</cp:lastPrinted>
  <dcterms:modified xsi:type="dcterms:W3CDTF">2021-02-22T07:14:01Z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