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27" w:rsidRPr="0022430F" w:rsidRDefault="00663427" w:rsidP="0022430F">
      <w:pPr>
        <w:pStyle w:val="p0"/>
        <w:widowControl w:val="0"/>
        <w:adjustRightInd w:val="0"/>
        <w:snapToGrid w:val="0"/>
        <w:spacing w:line="540" w:lineRule="exact"/>
        <w:jc w:val="left"/>
        <w:rPr>
          <w:rFonts w:ascii="方正小标宋简体" w:eastAsia="方正小标宋简体" w:cs="仿宋_GB2312"/>
          <w:sz w:val="32"/>
          <w:szCs w:val="32"/>
        </w:rPr>
      </w:pPr>
      <w:r w:rsidRPr="0022430F">
        <w:rPr>
          <w:rFonts w:ascii="方正小标宋简体" w:eastAsia="方正小标宋简体" w:cs="仿宋_GB2312" w:hint="eastAsia"/>
          <w:sz w:val="32"/>
          <w:szCs w:val="32"/>
        </w:rPr>
        <w:t>行政权力事项实施清单</w:t>
      </w:r>
    </w:p>
    <w:p w:rsidR="00663427" w:rsidRPr="009D38B5" w:rsidRDefault="00663427" w:rsidP="00712F9B">
      <w:pPr>
        <w:pStyle w:val="p0"/>
        <w:widowControl w:val="0"/>
        <w:adjustRightInd w:val="0"/>
        <w:snapToGrid w:val="0"/>
        <w:spacing w:line="540" w:lineRule="exact"/>
        <w:jc w:val="center"/>
        <w:rPr>
          <w:rFonts w:ascii="?????_GBK" w:eastAsia="Times New Roman"/>
          <w:color w:val="000000"/>
          <w:spacing w:val="-10"/>
          <w:sz w:val="44"/>
          <w:szCs w:val="44"/>
        </w:rPr>
      </w:pPr>
    </w:p>
    <w:p w:rsidR="00663427" w:rsidRDefault="00663427" w:rsidP="00682FD4">
      <w:pPr>
        <w:adjustRightInd w:val="0"/>
        <w:snapToGrid w:val="0"/>
        <w:spacing w:line="590" w:lineRule="exact"/>
        <w:jc w:val="center"/>
        <w:rPr>
          <w:rFonts w:ascii="方正小标宋简体" w:eastAsia="方正小标宋简体" w:hAnsi="楷体"/>
          <w:sz w:val="44"/>
          <w:szCs w:val="44"/>
        </w:rPr>
      </w:pPr>
      <w:r w:rsidRPr="00BE5DE6">
        <w:rPr>
          <w:rFonts w:ascii="方正小标宋简体" w:eastAsia="方正小标宋简体" w:hAnsi="楷体"/>
          <w:sz w:val="44"/>
          <w:szCs w:val="44"/>
        </w:rPr>
        <w:t>2</w:t>
      </w:r>
      <w:r>
        <w:rPr>
          <w:rFonts w:ascii="方正小标宋简体" w:eastAsia="方正小标宋简体" w:hAnsi="楷体"/>
          <w:sz w:val="44"/>
          <w:szCs w:val="44"/>
        </w:rPr>
        <w:t>2</w:t>
      </w:r>
      <w:r w:rsidRPr="00BE5DE6">
        <w:rPr>
          <w:rFonts w:ascii="方正小标宋简体" w:eastAsia="方正小标宋简体" w:hAnsi="楷体"/>
          <w:sz w:val="44"/>
          <w:szCs w:val="44"/>
        </w:rPr>
        <w:t>.</w:t>
      </w:r>
      <w:r w:rsidRPr="00BE5DE6">
        <w:rPr>
          <w:rFonts w:ascii="方正小标宋简体" w:eastAsia="方正小标宋简体" w:hAnsi="楷体" w:hint="eastAsia"/>
          <w:sz w:val="44"/>
          <w:szCs w:val="44"/>
        </w:rPr>
        <w:t>劳务派遣单位、用工单位违反劳动合同法和劳动合同法实施条例有关劳务派遣规定的处罚</w:t>
      </w:r>
    </w:p>
    <w:p w:rsidR="00663427" w:rsidRPr="00BE5DE6" w:rsidRDefault="00663427" w:rsidP="00950484">
      <w:pPr>
        <w:adjustRightInd w:val="0"/>
        <w:snapToGrid w:val="0"/>
        <w:spacing w:line="240" w:lineRule="exact"/>
        <w:jc w:val="center"/>
        <w:rPr>
          <w:rFonts w:ascii="方正小标宋简体" w:eastAsia="方正小标宋简体" w:hAnsi="楷体"/>
          <w:b/>
          <w:sz w:val="24"/>
        </w:rPr>
      </w:pPr>
    </w:p>
    <w:tbl>
      <w:tblPr>
        <w:tblW w:w="9072" w:type="dxa"/>
        <w:jc w:val="center"/>
        <w:tblLayout w:type="fixed"/>
        <w:tblLook w:val="0000"/>
      </w:tblPr>
      <w:tblGrid>
        <w:gridCol w:w="533"/>
        <w:gridCol w:w="1410"/>
        <w:gridCol w:w="1417"/>
        <w:gridCol w:w="5712"/>
      </w:tblGrid>
      <w:tr w:rsidR="00663427" w:rsidTr="0049187C">
        <w:trPr>
          <w:trHeight w:val="284"/>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1</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事项类型</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hint="eastAsia"/>
                <w:kern w:val="1"/>
                <w:sz w:val="21"/>
                <w:szCs w:val="21"/>
              </w:rPr>
              <w:t>行政处罚</w:t>
            </w:r>
          </w:p>
        </w:tc>
      </w:tr>
      <w:tr w:rsidR="00663427" w:rsidTr="0049187C">
        <w:trPr>
          <w:trHeight w:val="284"/>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2</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基本编码</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2"/>
              <w:rPr>
                <w:rFonts w:ascii="宋体"/>
                <w:b/>
                <w:sz w:val="21"/>
                <w:szCs w:val="21"/>
              </w:rPr>
            </w:pPr>
          </w:p>
        </w:tc>
      </w:tr>
      <w:tr w:rsidR="00663427" w:rsidTr="0049187C">
        <w:trPr>
          <w:trHeight w:val="284"/>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3</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实施编码</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2"/>
              <w:rPr>
                <w:rFonts w:ascii="宋体"/>
                <w:b/>
                <w:sz w:val="21"/>
                <w:szCs w:val="21"/>
              </w:rPr>
            </w:pPr>
          </w:p>
        </w:tc>
      </w:tr>
      <w:tr w:rsidR="00663427" w:rsidTr="005D4683">
        <w:trPr>
          <w:trHeight w:val="284"/>
          <w:jc w:val="center"/>
        </w:trPr>
        <w:tc>
          <w:tcPr>
            <w:tcW w:w="533" w:type="dxa"/>
            <w:vMerge w:val="restart"/>
            <w:tcBorders>
              <w:top w:val="single" w:sz="4" w:space="0" w:color="000000"/>
              <w:left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4</w:t>
            </w:r>
          </w:p>
        </w:tc>
        <w:tc>
          <w:tcPr>
            <w:tcW w:w="1410" w:type="dxa"/>
            <w:vMerge w:val="restart"/>
            <w:tcBorders>
              <w:top w:val="single" w:sz="4" w:space="0" w:color="000000"/>
              <w:left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事项名称</w:t>
            </w:r>
          </w:p>
        </w:tc>
        <w:tc>
          <w:tcPr>
            <w:tcW w:w="1417" w:type="dxa"/>
            <w:tcBorders>
              <w:top w:val="single" w:sz="4" w:space="0" w:color="000000"/>
              <w:left w:val="single" w:sz="4" w:space="0" w:color="000000"/>
              <w:bottom w:val="single" w:sz="4" w:space="0" w:color="000000"/>
              <w:right w:val="single" w:sz="4" w:space="0" w:color="auto"/>
            </w:tcBorders>
            <w:tcMar>
              <w:top w:w="57" w:type="dxa"/>
              <w:bottom w:w="57" w:type="dxa"/>
            </w:tcMar>
            <w:vAlign w:val="center"/>
          </w:tcPr>
          <w:p w:rsidR="00663427" w:rsidRPr="003F5A3A" w:rsidRDefault="00663427" w:rsidP="0082698F">
            <w:pPr>
              <w:adjustRightInd w:val="0"/>
              <w:snapToGrid w:val="0"/>
              <w:spacing w:line="320" w:lineRule="exact"/>
              <w:jc w:val="center"/>
              <w:rPr>
                <w:rFonts w:ascii="方正小标宋简体" w:eastAsia="方正小标宋简体" w:hAnsi="宋体"/>
                <w:sz w:val="28"/>
                <w:szCs w:val="28"/>
              </w:rPr>
            </w:pPr>
            <w:r w:rsidRPr="003F5A3A">
              <w:rPr>
                <w:rFonts w:ascii="方正小标宋简体" w:eastAsia="方正小标宋简体" w:hAnsi="宋体" w:hint="eastAsia"/>
                <w:sz w:val="28"/>
                <w:szCs w:val="28"/>
              </w:rPr>
              <w:t>主项名称</w:t>
            </w:r>
          </w:p>
        </w:tc>
        <w:tc>
          <w:tcPr>
            <w:tcW w:w="5712" w:type="dxa"/>
            <w:tcBorders>
              <w:top w:val="single" w:sz="4" w:space="0" w:color="000000"/>
              <w:left w:val="single" w:sz="4" w:space="0" w:color="auto"/>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hint="eastAsia"/>
                <w:sz w:val="21"/>
                <w:szCs w:val="21"/>
              </w:rPr>
              <w:t>劳务派遣单位、用工单位违反劳动合同法和劳动合同法实施条例有关劳务派遣规定的处罚</w:t>
            </w:r>
          </w:p>
        </w:tc>
      </w:tr>
      <w:tr w:rsidR="00663427" w:rsidTr="005D4683">
        <w:trPr>
          <w:trHeight w:val="284"/>
          <w:jc w:val="center"/>
        </w:trPr>
        <w:tc>
          <w:tcPr>
            <w:tcW w:w="533" w:type="dxa"/>
            <w:vMerge/>
            <w:tcBorders>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rPr>
                <w:rFonts w:ascii="方正小标宋简体" w:eastAsia="方正小标宋简体"/>
                <w:kern w:val="1"/>
                <w:sz w:val="28"/>
                <w:szCs w:val="28"/>
              </w:rPr>
            </w:pPr>
          </w:p>
        </w:tc>
        <w:tc>
          <w:tcPr>
            <w:tcW w:w="1410" w:type="dxa"/>
            <w:vMerge/>
            <w:tcBorders>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p>
        </w:tc>
        <w:tc>
          <w:tcPr>
            <w:tcW w:w="1417" w:type="dxa"/>
            <w:tcBorders>
              <w:top w:val="single" w:sz="4" w:space="0" w:color="000000"/>
              <w:left w:val="single" w:sz="4" w:space="0" w:color="000000"/>
              <w:right w:val="single" w:sz="4" w:space="0" w:color="auto"/>
            </w:tcBorders>
            <w:tcMar>
              <w:top w:w="57" w:type="dxa"/>
              <w:bottom w:w="57" w:type="dxa"/>
            </w:tcMar>
            <w:vAlign w:val="center"/>
          </w:tcPr>
          <w:p w:rsidR="00663427" w:rsidRPr="003F5A3A" w:rsidRDefault="00663427" w:rsidP="0082698F">
            <w:pPr>
              <w:adjustRightInd w:val="0"/>
              <w:snapToGrid w:val="0"/>
              <w:spacing w:line="320" w:lineRule="exact"/>
              <w:jc w:val="center"/>
              <w:rPr>
                <w:rFonts w:ascii="方正小标宋简体" w:eastAsia="方正小标宋简体" w:hAnsi="宋体"/>
                <w:sz w:val="28"/>
                <w:szCs w:val="28"/>
              </w:rPr>
            </w:pPr>
            <w:r w:rsidRPr="003F5A3A">
              <w:rPr>
                <w:rFonts w:ascii="方正小标宋简体" w:eastAsia="方正小标宋简体" w:hAnsi="宋体" w:hint="eastAsia"/>
                <w:sz w:val="28"/>
                <w:szCs w:val="28"/>
              </w:rPr>
              <w:t>子项名称</w:t>
            </w:r>
          </w:p>
        </w:tc>
        <w:tc>
          <w:tcPr>
            <w:tcW w:w="5712" w:type="dxa"/>
            <w:tcBorders>
              <w:top w:val="single" w:sz="4" w:space="0" w:color="000000"/>
              <w:left w:val="single" w:sz="4" w:space="0" w:color="auto"/>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kern w:val="1"/>
                <w:sz w:val="21"/>
                <w:szCs w:val="21"/>
              </w:rPr>
            </w:pPr>
          </w:p>
        </w:tc>
      </w:tr>
      <w:tr w:rsidR="00663427" w:rsidTr="0049187C">
        <w:trPr>
          <w:trHeight w:val="284"/>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5</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实施主体</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663427" w:rsidRDefault="00663427" w:rsidP="0082698F">
            <w:pPr>
              <w:adjustRightInd w:val="0"/>
              <w:snapToGrid w:val="0"/>
              <w:spacing w:line="320" w:lineRule="exact"/>
              <w:ind w:firstLineChars="200" w:firstLine="420"/>
              <w:rPr>
                <w:rFonts w:ascii="宋体"/>
                <w:sz w:val="21"/>
                <w:szCs w:val="21"/>
                <w:shd w:val="clear" w:color="auto" w:fill="FFFFFF"/>
              </w:rPr>
            </w:pPr>
            <w:r>
              <w:rPr>
                <w:rFonts w:ascii="宋体" w:hAnsi="宋体" w:hint="eastAsia"/>
                <w:sz w:val="21"/>
                <w:szCs w:val="21"/>
              </w:rPr>
              <w:t>融安县人力资源和社会保障局</w:t>
            </w:r>
          </w:p>
        </w:tc>
      </w:tr>
      <w:tr w:rsidR="00663427" w:rsidTr="0049187C">
        <w:trPr>
          <w:trHeight w:val="284"/>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6</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实施主体性质</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Default="00663427" w:rsidP="0082698F">
            <w:pPr>
              <w:adjustRightInd w:val="0"/>
              <w:snapToGrid w:val="0"/>
              <w:spacing w:line="320" w:lineRule="exact"/>
              <w:ind w:firstLineChars="200" w:firstLine="420"/>
              <w:rPr>
                <w:rFonts w:ascii="宋体"/>
                <w:sz w:val="21"/>
                <w:szCs w:val="21"/>
              </w:rPr>
            </w:pPr>
            <w:r>
              <w:rPr>
                <w:rFonts w:ascii="宋体" w:hAnsi="宋体" w:hint="eastAsia"/>
                <w:sz w:val="21"/>
                <w:szCs w:val="21"/>
              </w:rPr>
              <w:t>法定机关</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7</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承办机构</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663427" w:rsidRPr="007D02B1" w:rsidRDefault="00663427" w:rsidP="0082698F">
            <w:pPr>
              <w:adjustRightInd w:val="0"/>
              <w:snapToGrid w:val="0"/>
              <w:spacing w:line="320" w:lineRule="exact"/>
              <w:ind w:firstLineChars="200" w:firstLine="420"/>
              <w:jc w:val="left"/>
              <w:rPr>
                <w:rFonts w:ascii="宋体"/>
                <w:kern w:val="1"/>
                <w:sz w:val="21"/>
                <w:szCs w:val="21"/>
                <w:u w:val="single"/>
              </w:rPr>
            </w:pPr>
            <w:r>
              <w:rPr>
                <w:rFonts w:ascii="宋体" w:hAnsi="宋体" w:hint="eastAsia"/>
                <w:sz w:val="21"/>
                <w:szCs w:val="21"/>
              </w:rPr>
              <w:t>融安县</w:t>
            </w:r>
            <w:r w:rsidRPr="007D02B1">
              <w:rPr>
                <w:rFonts w:ascii="宋体" w:hAnsi="宋体" w:hint="eastAsia"/>
                <w:sz w:val="21"/>
                <w:szCs w:val="21"/>
              </w:rPr>
              <w:t>劳动保障监察</w:t>
            </w:r>
            <w:r>
              <w:rPr>
                <w:rFonts w:ascii="宋体" w:hAnsi="宋体" w:hint="eastAsia"/>
                <w:sz w:val="21"/>
                <w:szCs w:val="21"/>
              </w:rPr>
              <w:t>大</w:t>
            </w:r>
            <w:r w:rsidRPr="007D02B1">
              <w:rPr>
                <w:rFonts w:ascii="宋体" w:hAnsi="宋体" w:hint="eastAsia"/>
                <w:sz w:val="21"/>
                <w:szCs w:val="21"/>
              </w:rPr>
              <w:t>队</w:t>
            </w:r>
          </w:p>
        </w:tc>
      </w:tr>
      <w:tr w:rsidR="00663427" w:rsidTr="005D4683">
        <w:trPr>
          <w:trHeight w:val="340"/>
          <w:jc w:val="center"/>
        </w:trPr>
        <w:tc>
          <w:tcPr>
            <w:tcW w:w="533" w:type="dxa"/>
            <w:vMerge w:val="restart"/>
            <w:tcBorders>
              <w:top w:val="single" w:sz="4" w:space="0" w:color="000000"/>
              <w:left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8</w:t>
            </w:r>
          </w:p>
        </w:tc>
        <w:tc>
          <w:tcPr>
            <w:tcW w:w="1410" w:type="dxa"/>
            <w:vMerge w:val="restart"/>
            <w:tcBorders>
              <w:top w:val="single" w:sz="4" w:space="0" w:color="000000"/>
              <w:left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咨询及</w:t>
            </w:r>
          </w:p>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监督电话</w:t>
            </w:r>
          </w:p>
        </w:tc>
        <w:tc>
          <w:tcPr>
            <w:tcW w:w="1417" w:type="dxa"/>
            <w:tcBorders>
              <w:top w:val="single" w:sz="4" w:space="0" w:color="auto"/>
              <w:left w:val="single" w:sz="4" w:space="0" w:color="000000"/>
              <w:bottom w:val="single" w:sz="4" w:space="0" w:color="000000"/>
              <w:right w:val="single" w:sz="4" w:space="0" w:color="auto"/>
            </w:tcBorders>
            <w:tcMar>
              <w:top w:w="57" w:type="dxa"/>
              <w:bottom w:w="57" w:type="dxa"/>
            </w:tcMar>
            <w:vAlign w:val="center"/>
          </w:tcPr>
          <w:p w:rsidR="00663427" w:rsidRPr="00FF37C5" w:rsidRDefault="00663427" w:rsidP="0082698F">
            <w:pPr>
              <w:adjustRightInd w:val="0"/>
              <w:snapToGrid w:val="0"/>
              <w:spacing w:line="320" w:lineRule="exact"/>
              <w:jc w:val="center"/>
              <w:rPr>
                <w:rFonts w:ascii="方正小标宋简体" w:eastAsia="方正小标宋简体" w:hAnsi="宋体"/>
                <w:sz w:val="28"/>
                <w:szCs w:val="28"/>
              </w:rPr>
            </w:pPr>
            <w:r w:rsidRPr="00FF37C5">
              <w:rPr>
                <w:rFonts w:ascii="方正小标宋简体" w:eastAsia="方正小标宋简体" w:hAnsi="宋体" w:hint="eastAsia"/>
                <w:sz w:val="28"/>
                <w:szCs w:val="28"/>
              </w:rPr>
              <w:t>咨询电话</w:t>
            </w:r>
          </w:p>
        </w:tc>
        <w:tc>
          <w:tcPr>
            <w:tcW w:w="5712" w:type="dxa"/>
            <w:tcBorders>
              <w:top w:val="single" w:sz="4" w:space="0" w:color="auto"/>
              <w:left w:val="single" w:sz="4" w:space="0" w:color="auto"/>
              <w:bottom w:val="single" w:sz="4" w:space="0" w:color="000000"/>
              <w:right w:val="single" w:sz="4" w:space="0" w:color="000000"/>
            </w:tcBorders>
            <w:tcMar>
              <w:top w:w="57" w:type="dxa"/>
              <w:bottom w:w="57" w:type="dxa"/>
            </w:tcMar>
            <w:vAlign w:val="center"/>
          </w:tcPr>
          <w:p w:rsidR="00663427" w:rsidRPr="00A40AE4" w:rsidRDefault="00663427" w:rsidP="0082698F">
            <w:pPr>
              <w:adjustRightInd w:val="0"/>
              <w:snapToGrid w:val="0"/>
              <w:spacing w:line="320" w:lineRule="exact"/>
              <w:ind w:firstLineChars="200" w:firstLine="420"/>
              <w:rPr>
                <w:rFonts w:ascii="宋体"/>
                <w:sz w:val="21"/>
                <w:szCs w:val="21"/>
              </w:rPr>
            </w:pPr>
            <w:r>
              <w:rPr>
                <w:rFonts w:ascii="宋体" w:hAnsi="宋体"/>
                <w:sz w:val="21"/>
                <w:szCs w:val="21"/>
              </w:rPr>
              <w:t>6473885</w:t>
            </w:r>
          </w:p>
        </w:tc>
      </w:tr>
      <w:tr w:rsidR="00663427" w:rsidTr="005D4683">
        <w:trPr>
          <w:trHeight w:val="340"/>
          <w:jc w:val="center"/>
        </w:trPr>
        <w:tc>
          <w:tcPr>
            <w:tcW w:w="533" w:type="dxa"/>
            <w:vMerge/>
            <w:tcBorders>
              <w:left w:val="single" w:sz="4" w:space="0" w:color="000000"/>
              <w:bottom w:val="single" w:sz="4" w:space="0" w:color="auto"/>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rPr>
                <w:rFonts w:ascii="方正小标宋简体" w:eastAsia="方正小标宋简体"/>
                <w:sz w:val="28"/>
                <w:szCs w:val="28"/>
              </w:rPr>
            </w:pPr>
          </w:p>
        </w:tc>
        <w:tc>
          <w:tcPr>
            <w:tcW w:w="1410" w:type="dxa"/>
            <w:vMerge/>
            <w:tcBorders>
              <w:left w:val="single" w:sz="4" w:space="0" w:color="000000"/>
              <w:bottom w:val="single" w:sz="4" w:space="0" w:color="auto"/>
              <w:right w:val="single" w:sz="4" w:space="0" w:color="000000"/>
            </w:tcBorders>
            <w:tcMar>
              <w:top w:w="57" w:type="dxa"/>
              <w:bottom w:w="57" w:type="dxa"/>
            </w:tcMa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p>
        </w:tc>
        <w:tc>
          <w:tcPr>
            <w:tcW w:w="1417" w:type="dxa"/>
            <w:tcBorders>
              <w:top w:val="single" w:sz="4" w:space="0" w:color="000000"/>
              <w:left w:val="single" w:sz="4" w:space="0" w:color="000000"/>
              <w:bottom w:val="single" w:sz="4" w:space="0" w:color="auto"/>
              <w:right w:val="single" w:sz="4" w:space="0" w:color="auto"/>
            </w:tcBorders>
            <w:tcMar>
              <w:top w:w="57" w:type="dxa"/>
              <w:bottom w:w="57" w:type="dxa"/>
            </w:tcMar>
            <w:vAlign w:val="center"/>
          </w:tcPr>
          <w:p w:rsidR="00663427" w:rsidRPr="00FF37C5" w:rsidRDefault="00663427" w:rsidP="0082698F">
            <w:pPr>
              <w:adjustRightInd w:val="0"/>
              <w:snapToGrid w:val="0"/>
              <w:spacing w:line="320" w:lineRule="exact"/>
              <w:jc w:val="center"/>
              <w:rPr>
                <w:rFonts w:ascii="方正小标宋简体" w:eastAsia="方正小标宋简体" w:hAnsi="宋体"/>
                <w:sz w:val="28"/>
                <w:szCs w:val="28"/>
              </w:rPr>
            </w:pPr>
            <w:r w:rsidRPr="00FF37C5">
              <w:rPr>
                <w:rFonts w:ascii="方正小标宋简体" w:eastAsia="方正小标宋简体" w:hAnsi="宋体" w:hint="eastAsia"/>
                <w:sz w:val="28"/>
                <w:szCs w:val="28"/>
              </w:rPr>
              <w:t>监督电话</w:t>
            </w:r>
          </w:p>
        </w:tc>
        <w:tc>
          <w:tcPr>
            <w:tcW w:w="5712" w:type="dxa"/>
            <w:tcBorders>
              <w:top w:val="single" w:sz="4" w:space="0" w:color="000000"/>
              <w:left w:val="single" w:sz="4" w:space="0" w:color="auto"/>
              <w:bottom w:val="single" w:sz="4" w:space="0" w:color="auto"/>
              <w:right w:val="single" w:sz="4" w:space="0" w:color="000000"/>
            </w:tcBorders>
            <w:tcMar>
              <w:top w:w="57" w:type="dxa"/>
              <w:bottom w:w="57" w:type="dxa"/>
            </w:tcMar>
            <w:vAlign w:val="center"/>
          </w:tcPr>
          <w:p w:rsidR="00663427" w:rsidRPr="00B6506D" w:rsidRDefault="00663427" w:rsidP="0082698F">
            <w:pPr>
              <w:adjustRightInd w:val="0"/>
              <w:snapToGrid w:val="0"/>
              <w:spacing w:line="320" w:lineRule="exact"/>
              <w:ind w:firstLineChars="200" w:firstLine="420"/>
              <w:rPr>
                <w:rFonts w:ascii="宋体"/>
                <w:sz w:val="21"/>
                <w:szCs w:val="21"/>
              </w:rPr>
            </w:pPr>
            <w:r>
              <w:rPr>
                <w:rFonts w:ascii="宋体" w:hAnsi="宋体"/>
                <w:sz w:val="21"/>
                <w:szCs w:val="21"/>
              </w:rPr>
              <w:t>6473788</w:t>
            </w:r>
          </w:p>
        </w:tc>
      </w:tr>
      <w:tr w:rsidR="00663427" w:rsidTr="0049187C">
        <w:trPr>
          <w:trHeight w:val="642"/>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9</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设定依据</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1</w:t>
            </w:r>
            <w:r>
              <w:rPr>
                <w:rFonts w:ascii="宋体"/>
                <w:kern w:val="1"/>
                <w:sz w:val="21"/>
                <w:szCs w:val="21"/>
              </w:rPr>
              <w:t>.</w:t>
            </w:r>
            <w:r w:rsidRPr="007D02B1">
              <w:rPr>
                <w:rFonts w:ascii="宋体" w:hAnsi="宋体" w:hint="eastAsia"/>
                <w:kern w:val="1"/>
                <w:sz w:val="21"/>
                <w:szCs w:val="21"/>
              </w:rPr>
              <w:t>《中华人民共和国劳动合同法》（</w:t>
            </w:r>
            <w:smartTag w:uri="urn:schemas-microsoft-com:office:smarttags" w:element="chsdate">
              <w:smartTagPr>
                <w:attr w:name="Year" w:val="2007"/>
                <w:attr w:name="Month" w:val="6"/>
                <w:attr w:name="Day" w:val="29"/>
                <w:attr w:name="IsLunarDate" w:val="False"/>
                <w:attr w:name="IsROCDate" w:val="False"/>
              </w:smartTagPr>
              <w:r w:rsidRPr="007D02B1">
                <w:rPr>
                  <w:rFonts w:ascii="宋体" w:hAnsi="宋体"/>
                  <w:kern w:val="1"/>
                  <w:sz w:val="21"/>
                  <w:szCs w:val="21"/>
                </w:rPr>
                <w:t>2007</w:t>
              </w:r>
              <w:r w:rsidRPr="007D02B1">
                <w:rPr>
                  <w:rFonts w:ascii="宋体" w:hAnsi="宋体" w:hint="eastAsia"/>
                  <w:kern w:val="1"/>
                  <w:sz w:val="21"/>
                  <w:szCs w:val="21"/>
                </w:rPr>
                <w:t>年</w:t>
              </w:r>
              <w:r w:rsidRPr="007D02B1">
                <w:rPr>
                  <w:rFonts w:ascii="宋体" w:hAnsi="宋体"/>
                  <w:kern w:val="1"/>
                  <w:sz w:val="21"/>
                  <w:szCs w:val="21"/>
                </w:rPr>
                <w:t>6</w:t>
              </w:r>
              <w:r w:rsidRPr="007D02B1">
                <w:rPr>
                  <w:rFonts w:ascii="宋体" w:hAnsi="宋体" w:hint="eastAsia"/>
                  <w:kern w:val="1"/>
                  <w:sz w:val="21"/>
                  <w:szCs w:val="21"/>
                </w:rPr>
                <w:t>月</w:t>
              </w:r>
              <w:r w:rsidRPr="007D02B1">
                <w:rPr>
                  <w:rFonts w:ascii="宋体" w:hAnsi="宋体"/>
                  <w:kern w:val="1"/>
                  <w:sz w:val="21"/>
                  <w:szCs w:val="21"/>
                </w:rPr>
                <w:t>29</w:t>
              </w:r>
              <w:r w:rsidRPr="007D02B1">
                <w:rPr>
                  <w:rFonts w:ascii="宋体" w:hAnsi="宋体" w:hint="eastAsia"/>
                  <w:kern w:val="1"/>
                  <w:sz w:val="21"/>
                  <w:szCs w:val="21"/>
                </w:rPr>
                <w:t>日</w:t>
              </w:r>
            </w:smartTag>
            <w:r w:rsidRPr="007D02B1">
              <w:rPr>
                <w:rFonts w:ascii="宋体" w:hAnsi="宋体" w:hint="eastAsia"/>
                <w:kern w:val="1"/>
                <w:sz w:val="21"/>
                <w:szCs w:val="21"/>
              </w:rPr>
              <w:t>中华人民共和国主席令第</w:t>
            </w:r>
            <w:r w:rsidRPr="007D02B1">
              <w:rPr>
                <w:rFonts w:ascii="宋体" w:hAnsi="宋体"/>
                <w:kern w:val="1"/>
                <w:sz w:val="21"/>
                <w:szCs w:val="21"/>
              </w:rPr>
              <w:t>65</w:t>
            </w:r>
            <w:r w:rsidRPr="007D02B1">
              <w:rPr>
                <w:rFonts w:ascii="宋体" w:hAnsi="宋体" w:hint="eastAsia"/>
                <w:kern w:val="1"/>
                <w:sz w:val="21"/>
                <w:szCs w:val="21"/>
              </w:rPr>
              <w:t>号公布，自</w:t>
            </w:r>
            <w:smartTag w:uri="urn:schemas-microsoft-com:office:smarttags" w:element="chsdate">
              <w:smartTagPr>
                <w:attr w:name="Year" w:val="2008"/>
                <w:attr w:name="Month" w:val="1"/>
                <w:attr w:name="Day" w:val="1"/>
                <w:attr w:name="IsLunarDate" w:val="False"/>
                <w:attr w:name="IsROCDate" w:val="False"/>
              </w:smartTagPr>
              <w:r w:rsidRPr="007D02B1">
                <w:rPr>
                  <w:rFonts w:ascii="宋体" w:hAnsi="宋体"/>
                  <w:kern w:val="1"/>
                  <w:sz w:val="21"/>
                  <w:szCs w:val="21"/>
                </w:rPr>
                <w:t>2008</w:t>
              </w:r>
              <w:r w:rsidRPr="007D02B1">
                <w:rPr>
                  <w:rFonts w:ascii="宋体" w:hAnsi="宋体" w:hint="eastAsia"/>
                  <w:kern w:val="1"/>
                  <w:sz w:val="21"/>
                  <w:szCs w:val="21"/>
                </w:rPr>
                <w:t>年</w:t>
              </w:r>
              <w:r w:rsidRPr="007D02B1">
                <w:rPr>
                  <w:rFonts w:ascii="宋体" w:hAnsi="宋体"/>
                  <w:kern w:val="1"/>
                  <w:sz w:val="21"/>
                  <w:szCs w:val="21"/>
                </w:rPr>
                <w:t>1</w:t>
              </w:r>
              <w:r w:rsidRPr="007D02B1">
                <w:rPr>
                  <w:rFonts w:ascii="宋体" w:hAnsi="宋体" w:hint="eastAsia"/>
                  <w:kern w:val="1"/>
                  <w:sz w:val="21"/>
                  <w:szCs w:val="21"/>
                </w:rPr>
                <w:t>月</w:t>
              </w:r>
              <w:r w:rsidRPr="007D02B1">
                <w:rPr>
                  <w:rFonts w:ascii="宋体" w:hAnsi="宋体"/>
                  <w:kern w:val="1"/>
                  <w:sz w:val="21"/>
                  <w:szCs w:val="21"/>
                </w:rPr>
                <w:t>1</w:t>
              </w:r>
              <w:r w:rsidRPr="007D02B1">
                <w:rPr>
                  <w:rFonts w:ascii="宋体" w:hAnsi="宋体" w:hint="eastAsia"/>
                  <w:kern w:val="1"/>
                  <w:sz w:val="21"/>
                  <w:szCs w:val="21"/>
                </w:rPr>
                <w:t>日</w:t>
              </w:r>
            </w:smartTag>
            <w:r w:rsidRPr="007D02B1">
              <w:rPr>
                <w:rFonts w:ascii="宋体" w:hAnsi="宋体" w:hint="eastAsia"/>
                <w:kern w:val="1"/>
                <w:sz w:val="21"/>
                <w:szCs w:val="21"/>
              </w:rPr>
              <w:t>起施行，</w:t>
            </w:r>
            <w:smartTag w:uri="urn:schemas-microsoft-com:office:smarttags" w:element="chsdate">
              <w:smartTagPr>
                <w:attr w:name="Year" w:val="2012"/>
                <w:attr w:name="Month" w:val="12"/>
                <w:attr w:name="Day" w:val="28"/>
                <w:attr w:name="IsLunarDate" w:val="False"/>
                <w:attr w:name="IsROCDate" w:val="False"/>
              </w:smartTagPr>
              <w:r w:rsidRPr="007D02B1">
                <w:rPr>
                  <w:rFonts w:ascii="宋体" w:hAnsi="宋体"/>
                  <w:kern w:val="1"/>
                  <w:sz w:val="21"/>
                  <w:szCs w:val="21"/>
                </w:rPr>
                <w:t>2012</w:t>
              </w:r>
              <w:r w:rsidRPr="007D02B1">
                <w:rPr>
                  <w:rFonts w:ascii="宋体" w:hAnsi="宋体" w:hint="eastAsia"/>
                  <w:kern w:val="1"/>
                  <w:sz w:val="21"/>
                  <w:szCs w:val="21"/>
                </w:rPr>
                <w:t>年</w:t>
              </w:r>
              <w:r w:rsidRPr="007D02B1">
                <w:rPr>
                  <w:rFonts w:ascii="宋体" w:hAnsi="宋体"/>
                  <w:kern w:val="1"/>
                  <w:sz w:val="21"/>
                  <w:szCs w:val="21"/>
                </w:rPr>
                <w:t>12</w:t>
              </w:r>
              <w:r w:rsidRPr="007D02B1">
                <w:rPr>
                  <w:rFonts w:ascii="宋体" w:hAnsi="宋体" w:hint="eastAsia"/>
                  <w:kern w:val="1"/>
                  <w:sz w:val="21"/>
                  <w:szCs w:val="21"/>
                </w:rPr>
                <w:t>月</w:t>
              </w:r>
              <w:r w:rsidRPr="007D02B1">
                <w:rPr>
                  <w:rFonts w:ascii="宋体" w:hAnsi="宋体"/>
                  <w:kern w:val="1"/>
                  <w:sz w:val="21"/>
                  <w:szCs w:val="21"/>
                </w:rPr>
                <w:t>28</w:t>
              </w:r>
              <w:r w:rsidRPr="007D02B1">
                <w:rPr>
                  <w:rFonts w:ascii="宋体" w:hAnsi="宋体" w:hint="eastAsia"/>
                  <w:kern w:val="1"/>
                  <w:sz w:val="21"/>
                  <w:szCs w:val="21"/>
                </w:rPr>
                <w:t>日</w:t>
              </w:r>
            </w:smartTag>
            <w:r w:rsidRPr="007D02B1">
              <w:rPr>
                <w:rFonts w:ascii="宋体" w:hAnsi="宋体" w:hint="eastAsia"/>
                <w:kern w:val="1"/>
                <w:sz w:val="21"/>
                <w:szCs w:val="21"/>
              </w:rPr>
              <w:t>修订）第九十二条第二款</w:t>
            </w:r>
            <w:r w:rsidRPr="007D02B1">
              <w:rPr>
                <w:rFonts w:ascii="宋体" w:hAnsi="宋体"/>
                <w:kern w:val="1"/>
                <w:sz w:val="21"/>
                <w:szCs w:val="21"/>
              </w:rPr>
              <w:t xml:space="preserve">  </w:t>
            </w:r>
            <w:r w:rsidRPr="007D02B1">
              <w:rPr>
                <w:rFonts w:ascii="宋体" w:hAnsi="宋体" w:hint="eastAsia"/>
                <w:kern w:val="1"/>
                <w:sz w:val="21"/>
                <w:szCs w:val="21"/>
              </w:rPr>
              <w:t>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2</w:t>
            </w:r>
            <w:r>
              <w:rPr>
                <w:rFonts w:ascii="宋体"/>
                <w:kern w:val="1"/>
                <w:sz w:val="21"/>
                <w:szCs w:val="21"/>
              </w:rPr>
              <w:t>.</w:t>
            </w:r>
            <w:r w:rsidRPr="007D02B1">
              <w:rPr>
                <w:rFonts w:ascii="宋体" w:hAnsi="宋体" w:hint="eastAsia"/>
                <w:kern w:val="1"/>
                <w:sz w:val="21"/>
                <w:szCs w:val="21"/>
              </w:rPr>
              <w:t>《中华人民共和国劳动合同法实施条例》（</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2008</w:t>
              </w:r>
              <w:r w:rsidRPr="007D02B1">
                <w:rPr>
                  <w:rFonts w:ascii="宋体" w:hAnsi="宋体" w:hint="eastAsia"/>
                  <w:kern w:val="1"/>
                  <w:sz w:val="21"/>
                  <w:szCs w:val="21"/>
                </w:rPr>
                <w:t>年</w:t>
              </w:r>
              <w:r w:rsidRPr="007D02B1">
                <w:rPr>
                  <w:rFonts w:ascii="宋体" w:hAnsi="宋体"/>
                  <w:kern w:val="1"/>
                  <w:sz w:val="21"/>
                  <w:szCs w:val="21"/>
                </w:rPr>
                <w:t>9</w:t>
              </w:r>
              <w:r w:rsidRPr="007D02B1">
                <w:rPr>
                  <w:rFonts w:ascii="宋体" w:hAnsi="宋体" w:hint="eastAsia"/>
                  <w:kern w:val="1"/>
                  <w:sz w:val="21"/>
                  <w:szCs w:val="21"/>
                </w:rPr>
                <w:t>月</w:t>
              </w:r>
              <w:r w:rsidRPr="007D02B1">
                <w:rPr>
                  <w:rFonts w:ascii="宋体" w:hAnsi="宋体"/>
                  <w:kern w:val="1"/>
                  <w:sz w:val="21"/>
                  <w:szCs w:val="21"/>
                </w:rPr>
                <w:t>18</w:t>
              </w:r>
              <w:r w:rsidRPr="007D02B1">
                <w:rPr>
                  <w:rFonts w:ascii="宋体" w:hAnsi="宋体" w:hint="eastAsia"/>
                  <w:kern w:val="1"/>
                  <w:sz w:val="21"/>
                  <w:szCs w:val="21"/>
                </w:rPr>
                <w:t>日</w:t>
              </w:r>
            </w:smartTag>
            <w:r w:rsidRPr="007D02B1">
              <w:rPr>
                <w:rFonts w:ascii="宋体" w:hAnsi="宋体" w:hint="eastAsia"/>
                <w:kern w:val="1"/>
                <w:sz w:val="21"/>
                <w:szCs w:val="21"/>
              </w:rPr>
              <w:t>中华人民共和国国务院令第</w:t>
            </w:r>
            <w:r w:rsidRPr="007D02B1">
              <w:rPr>
                <w:rFonts w:ascii="宋体" w:hAnsi="宋体"/>
                <w:kern w:val="1"/>
                <w:sz w:val="21"/>
                <w:szCs w:val="21"/>
              </w:rPr>
              <w:t>535</w:t>
            </w:r>
            <w:r w:rsidRPr="007D02B1">
              <w:rPr>
                <w:rFonts w:ascii="宋体" w:hAnsi="宋体" w:hint="eastAsia"/>
                <w:kern w:val="1"/>
                <w:sz w:val="21"/>
                <w:szCs w:val="21"/>
              </w:rPr>
              <w:t>号公布，自</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2008</w:t>
              </w:r>
              <w:r w:rsidRPr="007D02B1">
                <w:rPr>
                  <w:rFonts w:ascii="宋体" w:hAnsi="宋体" w:hint="eastAsia"/>
                  <w:kern w:val="1"/>
                  <w:sz w:val="21"/>
                  <w:szCs w:val="21"/>
                </w:rPr>
                <w:t>年</w:t>
              </w:r>
              <w:r w:rsidRPr="007D02B1">
                <w:rPr>
                  <w:rFonts w:ascii="宋体" w:hAnsi="宋体"/>
                  <w:kern w:val="1"/>
                  <w:sz w:val="21"/>
                  <w:szCs w:val="21"/>
                </w:rPr>
                <w:t>9</w:t>
              </w:r>
              <w:r w:rsidRPr="007D02B1">
                <w:rPr>
                  <w:rFonts w:ascii="宋体" w:hAnsi="宋体" w:hint="eastAsia"/>
                  <w:kern w:val="1"/>
                  <w:sz w:val="21"/>
                  <w:szCs w:val="21"/>
                </w:rPr>
                <w:t>月</w:t>
              </w:r>
              <w:r w:rsidRPr="007D02B1">
                <w:rPr>
                  <w:rFonts w:ascii="宋体" w:hAnsi="宋体"/>
                  <w:kern w:val="1"/>
                  <w:sz w:val="21"/>
                  <w:szCs w:val="21"/>
                </w:rPr>
                <w:t>18</w:t>
              </w:r>
              <w:r w:rsidRPr="007D02B1">
                <w:rPr>
                  <w:rFonts w:ascii="宋体" w:hAnsi="宋体" w:hint="eastAsia"/>
                  <w:kern w:val="1"/>
                  <w:sz w:val="21"/>
                  <w:szCs w:val="21"/>
                </w:rPr>
                <w:t>日</w:t>
              </w:r>
            </w:smartTag>
            <w:r w:rsidRPr="007D02B1">
              <w:rPr>
                <w:rFonts w:ascii="宋体" w:hAnsi="宋体" w:hint="eastAsia"/>
                <w:kern w:val="1"/>
                <w:sz w:val="21"/>
                <w:szCs w:val="21"/>
              </w:rPr>
              <w:t>起施行）第三十五条</w:t>
            </w:r>
            <w:r w:rsidRPr="007D02B1">
              <w:rPr>
                <w:rFonts w:ascii="宋体" w:hAnsi="宋体"/>
                <w:kern w:val="1"/>
                <w:sz w:val="21"/>
                <w:szCs w:val="21"/>
              </w:rPr>
              <w:t xml:space="preserve">  </w:t>
            </w:r>
            <w:r w:rsidRPr="007D02B1">
              <w:rPr>
                <w:rFonts w:ascii="宋体" w:hAnsi="宋体" w:hint="eastAsia"/>
                <w:kern w:val="1"/>
                <w:sz w:val="21"/>
                <w:szCs w:val="21"/>
              </w:rPr>
              <w:t>用工单位违反劳动合同法和本条例有关劳务派遣规定的，由劳动行政部门和其他有关主管部门责令改正；情节严重的，以每位被派遣劳动者</w:t>
            </w:r>
            <w:r w:rsidRPr="007D02B1">
              <w:rPr>
                <w:rFonts w:ascii="宋体" w:hAnsi="宋体"/>
                <w:kern w:val="1"/>
                <w:sz w:val="21"/>
                <w:szCs w:val="21"/>
              </w:rPr>
              <w:t>1000</w:t>
            </w:r>
            <w:r w:rsidRPr="007D02B1">
              <w:rPr>
                <w:rFonts w:ascii="宋体" w:hAnsi="宋体" w:hint="eastAsia"/>
                <w:kern w:val="1"/>
                <w:sz w:val="21"/>
                <w:szCs w:val="21"/>
              </w:rPr>
              <w:t>元以上</w:t>
            </w:r>
            <w:r w:rsidRPr="007D02B1">
              <w:rPr>
                <w:rFonts w:ascii="宋体" w:hAnsi="宋体"/>
                <w:kern w:val="1"/>
                <w:sz w:val="21"/>
                <w:szCs w:val="21"/>
              </w:rPr>
              <w:t>5000</w:t>
            </w:r>
            <w:r w:rsidRPr="007D02B1">
              <w:rPr>
                <w:rFonts w:ascii="宋体" w:hAnsi="宋体" w:hint="eastAsia"/>
                <w:kern w:val="1"/>
                <w:sz w:val="21"/>
                <w:szCs w:val="21"/>
              </w:rPr>
              <w:t>元以下的标准处以罚款；给被派遣劳动者造成损害的，劳务派遣单位和用工单位承担连带赔偿责任。</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3</w:t>
            </w:r>
            <w:r>
              <w:rPr>
                <w:rFonts w:ascii="宋体"/>
                <w:kern w:val="1"/>
                <w:sz w:val="21"/>
                <w:szCs w:val="21"/>
              </w:rPr>
              <w:t>.</w:t>
            </w:r>
            <w:r w:rsidRPr="007D02B1">
              <w:rPr>
                <w:rFonts w:ascii="宋体" w:hAnsi="宋体" w:hint="eastAsia"/>
                <w:kern w:val="1"/>
                <w:sz w:val="21"/>
                <w:szCs w:val="21"/>
              </w:rPr>
              <w:t>《劳务派遣暂行规定》（</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2014</w:t>
              </w:r>
              <w:r w:rsidRPr="007D02B1">
                <w:rPr>
                  <w:rFonts w:ascii="宋体" w:hAnsi="宋体" w:hint="eastAsia"/>
                  <w:kern w:val="1"/>
                  <w:sz w:val="21"/>
                  <w:szCs w:val="21"/>
                </w:rPr>
                <w:t>年</w:t>
              </w:r>
              <w:r w:rsidRPr="007D02B1">
                <w:rPr>
                  <w:rFonts w:ascii="宋体" w:hAnsi="宋体"/>
                  <w:kern w:val="1"/>
                  <w:sz w:val="21"/>
                  <w:szCs w:val="21"/>
                </w:rPr>
                <w:t>1</w:t>
              </w:r>
              <w:r w:rsidRPr="007D02B1">
                <w:rPr>
                  <w:rFonts w:ascii="宋体" w:hAnsi="宋体" w:hint="eastAsia"/>
                  <w:kern w:val="1"/>
                  <w:sz w:val="21"/>
                  <w:szCs w:val="21"/>
                </w:rPr>
                <w:t>月</w:t>
              </w:r>
              <w:r w:rsidRPr="007D02B1">
                <w:rPr>
                  <w:rFonts w:ascii="宋体" w:hAnsi="宋体"/>
                  <w:kern w:val="1"/>
                  <w:sz w:val="21"/>
                  <w:szCs w:val="21"/>
                </w:rPr>
                <w:t>24</w:t>
              </w:r>
              <w:r w:rsidRPr="007D02B1">
                <w:rPr>
                  <w:rFonts w:ascii="宋体" w:hAnsi="宋体" w:hint="eastAsia"/>
                  <w:kern w:val="1"/>
                  <w:sz w:val="21"/>
                  <w:szCs w:val="21"/>
                </w:rPr>
                <w:t>日</w:t>
              </w:r>
            </w:smartTag>
            <w:r w:rsidRPr="007D02B1">
              <w:rPr>
                <w:rFonts w:ascii="宋体" w:hAnsi="宋体" w:hint="eastAsia"/>
                <w:kern w:val="1"/>
                <w:sz w:val="21"/>
                <w:szCs w:val="21"/>
              </w:rPr>
              <w:t>中华人民共和国人力资源和社会保障部令第</w:t>
            </w:r>
            <w:r w:rsidRPr="007D02B1">
              <w:rPr>
                <w:rFonts w:ascii="宋体" w:hAnsi="宋体"/>
                <w:kern w:val="1"/>
                <w:sz w:val="21"/>
                <w:szCs w:val="21"/>
              </w:rPr>
              <w:t>22</w:t>
            </w:r>
            <w:r w:rsidRPr="007D02B1">
              <w:rPr>
                <w:rFonts w:ascii="宋体" w:hAnsi="宋体" w:hint="eastAsia"/>
                <w:kern w:val="1"/>
                <w:sz w:val="21"/>
                <w:szCs w:val="21"/>
              </w:rPr>
              <w:t>号公布，自</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2014</w:t>
              </w:r>
              <w:r w:rsidRPr="007D02B1">
                <w:rPr>
                  <w:rFonts w:ascii="宋体" w:hAnsi="宋体" w:hint="eastAsia"/>
                  <w:kern w:val="1"/>
                  <w:sz w:val="21"/>
                  <w:szCs w:val="21"/>
                </w:rPr>
                <w:t>年</w:t>
              </w:r>
              <w:r w:rsidRPr="007D02B1">
                <w:rPr>
                  <w:rFonts w:ascii="宋体" w:hAnsi="宋体"/>
                  <w:kern w:val="1"/>
                  <w:sz w:val="21"/>
                  <w:szCs w:val="21"/>
                </w:rPr>
                <w:t>3</w:t>
              </w:r>
              <w:r w:rsidRPr="007D02B1">
                <w:rPr>
                  <w:rFonts w:ascii="宋体" w:hAnsi="宋体" w:hint="eastAsia"/>
                  <w:kern w:val="1"/>
                  <w:sz w:val="21"/>
                  <w:szCs w:val="21"/>
                </w:rPr>
                <w:t>月</w:t>
              </w:r>
              <w:r w:rsidRPr="007D02B1">
                <w:rPr>
                  <w:rFonts w:ascii="宋体" w:hAnsi="宋体"/>
                  <w:kern w:val="1"/>
                  <w:sz w:val="21"/>
                  <w:szCs w:val="21"/>
                </w:rPr>
                <w:t>1</w:t>
              </w:r>
              <w:r w:rsidRPr="007D02B1">
                <w:rPr>
                  <w:rFonts w:ascii="宋体" w:hAnsi="宋体" w:hint="eastAsia"/>
                  <w:kern w:val="1"/>
                  <w:sz w:val="21"/>
                  <w:szCs w:val="21"/>
                </w:rPr>
                <w:t>日</w:t>
              </w:r>
            </w:smartTag>
            <w:r w:rsidRPr="007D02B1">
              <w:rPr>
                <w:rFonts w:ascii="宋体" w:hAnsi="宋体" w:hint="eastAsia"/>
                <w:kern w:val="1"/>
                <w:sz w:val="21"/>
                <w:szCs w:val="21"/>
              </w:rPr>
              <w:t>起施行）第二十条</w:t>
            </w:r>
            <w:r w:rsidRPr="007D02B1">
              <w:rPr>
                <w:rFonts w:ascii="宋体" w:hAnsi="宋体"/>
                <w:kern w:val="1"/>
                <w:sz w:val="21"/>
                <w:szCs w:val="21"/>
              </w:rPr>
              <w:t xml:space="preserve">  </w:t>
            </w:r>
            <w:r w:rsidRPr="007D02B1">
              <w:rPr>
                <w:rFonts w:ascii="宋体" w:hAnsi="宋体" w:hint="eastAsia"/>
                <w:kern w:val="1"/>
                <w:sz w:val="21"/>
                <w:szCs w:val="21"/>
              </w:rPr>
              <w:t>劳务派遣单位、用工单位违反劳动合同法和劳动合同法实施条例有关劳务派遣规定的，按照劳动合同法第九十二条规定执行。</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lastRenderedPageBreak/>
              <w:t>10</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实施对象</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1024C8" w:rsidRDefault="00663427" w:rsidP="0082698F">
            <w:pPr>
              <w:adjustRightInd w:val="0"/>
              <w:snapToGrid w:val="0"/>
              <w:spacing w:line="320" w:lineRule="exact"/>
              <w:ind w:firstLineChars="200" w:firstLine="420"/>
              <w:jc w:val="left"/>
              <w:rPr>
                <w:rFonts w:ascii="宋体"/>
                <w:b/>
                <w:sz w:val="21"/>
                <w:szCs w:val="21"/>
              </w:rPr>
            </w:pPr>
            <w:r w:rsidRPr="001024C8">
              <w:rPr>
                <w:rFonts w:ascii="宋体" w:hAnsi="宋体" w:hint="eastAsia"/>
                <w:sz w:val="21"/>
                <w:szCs w:val="21"/>
              </w:rPr>
              <w:t>在融安县内由工商部门登记注册的，违反劳动合同法和劳动合同法实施条例有关劳务派遣规定的劳务派遣单位、用人单位</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11</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行使层级</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1024C8" w:rsidRDefault="00663427" w:rsidP="0082698F">
            <w:pPr>
              <w:adjustRightInd w:val="0"/>
              <w:snapToGrid w:val="0"/>
              <w:spacing w:line="320" w:lineRule="exact"/>
              <w:ind w:firstLine="420"/>
              <w:rPr>
                <w:rFonts w:ascii="宋体"/>
                <w:sz w:val="21"/>
                <w:szCs w:val="21"/>
              </w:rPr>
            </w:pPr>
            <w:r w:rsidRPr="001024C8">
              <w:rPr>
                <w:rFonts w:ascii="宋体" w:hAnsi="宋体" w:hint="eastAsia"/>
                <w:sz w:val="21"/>
                <w:szCs w:val="21"/>
              </w:rPr>
              <w:t>此事项属于市、县两级分级管理。</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12</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权限划分</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《劳动保障监察条例》（</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sz w:val="21"/>
                  <w:szCs w:val="21"/>
                </w:rPr>
                <w:t>2004</w:t>
              </w:r>
              <w:r w:rsidRPr="007D02B1">
                <w:rPr>
                  <w:rFonts w:ascii="宋体" w:hAnsi="宋体" w:hint="eastAsia"/>
                  <w:sz w:val="21"/>
                  <w:szCs w:val="21"/>
                </w:rPr>
                <w:t>年</w:t>
              </w:r>
              <w:r w:rsidRPr="007D02B1">
                <w:rPr>
                  <w:rFonts w:ascii="宋体" w:hAnsi="宋体"/>
                  <w:sz w:val="21"/>
                  <w:szCs w:val="21"/>
                </w:rPr>
                <w:t>11</w:t>
              </w:r>
              <w:r w:rsidRPr="007D02B1">
                <w:rPr>
                  <w:rFonts w:ascii="宋体" w:hAnsi="宋体" w:hint="eastAsia"/>
                  <w:sz w:val="21"/>
                  <w:szCs w:val="21"/>
                </w:rPr>
                <w:t>月</w:t>
              </w:r>
              <w:r w:rsidRPr="007D02B1">
                <w:rPr>
                  <w:rFonts w:ascii="宋体" w:hAnsi="宋体"/>
                  <w:sz w:val="21"/>
                  <w:szCs w:val="21"/>
                </w:rPr>
                <w:t>1</w:t>
              </w:r>
              <w:r w:rsidRPr="007D02B1">
                <w:rPr>
                  <w:rFonts w:ascii="宋体" w:hAnsi="宋体" w:hint="eastAsia"/>
                  <w:sz w:val="21"/>
                  <w:szCs w:val="21"/>
                </w:rPr>
                <w:t>日</w:t>
              </w:r>
            </w:smartTag>
            <w:r w:rsidRPr="007D02B1">
              <w:rPr>
                <w:rFonts w:ascii="宋体" w:hAnsi="宋体" w:hint="eastAsia"/>
                <w:sz w:val="21"/>
                <w:szCs w:val="21"/>
              </w:rPr>
              <w:t>中华人民共和国国务院令第</w:t>
            </w:r>
            <w:r w:rsidRPr="007D02B1">
              <w:rPr>
                <w:rFonts w:ascii="宋体" w:hAnsi="宋体"/>
                <w:sz w:val="21"/>
                <w:szCs w:val="21"/>
              </w:rPr>
              <w:t>423</w:t>
            </w:r>
            <w:r w:rsidRPr="007D02B1">
              <w:rPr>
                <w:rFonts w:ascii="宋体" w:hAnsi="宋体" w:hint="eastAsia"/>
                <w:sz w:val="21"/>
                <w:szCs w:val="21"/>
              </w:rPr>
              <w:t>号公布，自</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sz w:val="21"/>
                  <w:szCs w:val="21"/>
                </w:rPr>
                <w:t>2004</w:t>
              </w:r>
              <w:r w:rsidRPr="007D02B1">
                <w:rPr>
                  <w:rFonts w:ascii="宋体" w:hAnsi="宋体" w:hint="eastAsia"/>
                  <w:sz w:val="21"/>
                  <w:szCs w:val="21"/>
                </w:rPr>
                <w:t>年</w:t>
              </w:r>
              <w:r w:rsidRPr="007D02B1">
                <w:rPr>
                  <w:rFonts w:ascii="宋体" w:hAnsi="宋体"/>
                  <w:sz w:val="21"/>
                  <w:szCs w:val="21"/>
                </w:rPr>
                <w:t>12</w:t>
              </w:r>
              <w:r w:rsidRPr="007D02B1">
                <w:rPr>
                  <w:rFonts w:ascii="宋体" w:hAnsi="宋体" w:hint="eastAsia"/>
                  <w:sz w:val="21"/>
                  <w:szCs w:val="21"/>
                </w:rPr>
                <w:t>月</w:t>
              </w:r>
              <w:r w:rsidRPr="007D02B1">
                <w:rPr>
                  <w:rFonts w:ascii="宋体" w:hAnsi="宋体"/>
                  <w:sz w:val="21"/>
                  <w:szCs w:val="21"/>
                </w:rPr>
                <w:t>11</w:t>
              </w:r>
              <w:r w:rsidRPr="007D02B1">
                <w:rPr>
                  <w:rFonts w:ascii="宋体" w:hAnsi="宋体" w:hint="eastAsia"/>
                  <w:sz w:val="21"/>
                  <w:szCs w:val="21"/>
                </w:rPr>
                <w:t>日起</w:t>
              </w:r>
            </w:smartTag>
            <w:r w:rsidRPr="007D02B1">
              <w:rPr>
                <w:rFonts w:ascii="宋体" w:hAnsi="宋体" w:hint="eastAsia"/>
                <w:sz w:val="21"/>
                <w:szCs w:val="21"/>
              </w:rPr>
              <w:t>施行）第三条　国务院劳动保障行政部门主管全国的劳动保障监察工作。县级以上地方各级人民政府劳动保障行政部门主管本行政区域内的劳动保障监察工作。</w:t>
            </w:r>
          </w:p>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县级以上各级人民政府有关部门根据各自职责，支持、协助劳动保障行政部门的劳动保障监察工作。</w:t>
            </w:r>
          </w:p>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第四条　县级、设区的市级人民政府劳动保障行政部门可以委托符合监察执法条件的组织实施劳动保障监察。</w:t>
            </w:r>
          </w:p>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劳动保障行政部门和受委托实施劳动保障监察的组织中的劳动保障监察员应当经过相应的考核或者考试录用。</w:t>
            </w:r>
          </w:p>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劳动保障监察证件由国务院劳动保障行政部门监制。</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13</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行使内容</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kern w:val="1"/>
                <w:sz w:val="21"/>
                <w:szCs w:val="21"/>
              </w:rPr>
              <w:t>1</w:t>
            </w:r>
            <w:r>
              <w:rPr>
                <w:rFonts w:ascii="宋体"/>
                <w:kern w:val="1"/>
                <w:sz w:val="21"/>
                <w:szCs w:val="21"/>
              </w:rPr>
              <w:t>.</w:t>
            </w:r>
            <w:r w:rsidRPr="007D02B1">
              <w:rPr>
                <w:rFonts w:ascii="宋体" w:hAnsi="宋体" w:hint="eastAsia"/>
                <w:kern w:val="1"/>
                <w:sz w:val="21"/>
                <w:szCs w:val="21"/>
              </w:rPr>
              <w:t>《中华人民共和国劳动合同法》（</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2007</w:t>
              </w:r>
              <w:r w:rsidRPr="007D02B1">
                <w:rPr>
                  <w:rFonts w:ascii="宋体" w:hAnsi="宋体" w:hint="eastAsia"/>
                  <w:kern w:val="1"/>
                  <w:sz w:val="21"/>
                  <w:szCs w:val="21"/>
                </w:rPr>
                <w:t>年</w:t>
              </w:r>
              <w:r w:rsidRPr="007D02B1">
                <w:rPr>
                  <w:rFonts w:ascii="宋体" w:hAnsi="宋体"/>
                  <w:kern w:val="1"/>
                  <w:sz w:val="21"/>
                  <w:szCs w:val="21"/>
                </w:rPr>
                <w:t>6</w:t>
              </w:r>
              <w:r w:rsidRPr="007D02B1">
                <w:rPr>
                  <w:rFonts w:ascii="宋体" w:hAnsi="宋体" w:hint="eastAsia"/>
                  <w:kern w:val="1"/>
                  <w:sz w:val="21"/>
                  <w:szCs w:val="21"/>
                </w:rPr>
                <w:t>月</w:t>
              </w:r>
              <w:r w:rsidRPr="007D02B1">
                <w:rPr>
                  <w:rFonts w:ascii="宋体" w:hAnsi="宋体"/>
                  <w:kern w:val="1"/>
                  <w:sz w:val="21"/>
                  <w:szCs w:val="21"/>
                </w:rPr>
                <w:t>29</w:t>
              </w:r>
              <w:r w:rsidRPr="007D02B1">
                <w:rPr>
                  <w:rFonts w:ascii="宋体" w:hAnsi="宋体" w:hint="eastAsia"/>
                  <w:kern w:val="1"/>
                  <w:sz w:val="21"/>
                  <w:szCs w:val="21"/>
                </w:rPr>
                <w:t>日</w:t>
              </w:r>
            </w:smartTag>
            <w:r w:rsidRPr="007D02B1">
              <w:rPr>
                <w:rFonts w:ascii="宋体" w:hAnsi="宋体" w:hint="eastAsia"/>
                <w:kern w:val="1"/>
                <w:sz w:val="21"/>
                <w:szCs w:val="21"/>
              </w:rPr>
              <w:t>中华人民共和国主席令第</w:t>
            </w:r>
            <w:r w:rsidRPr="007D02B1">
              <w:rPr>
                <w:rFonts w:ascii="宋体" w:hAnsi="宋体"/>
                <w:kern w:val="1"/>
                <w:sz w:val="21"/>
                <w:szCs w:val="21"/>
              </w:rPr>
              <w:t>65</w:t>
            </w:r>
            <w:r w:rsidRPr="007D02B1">
              <w:rPr>
                <w:rFonts w:ascii="宋体" w:hAnsi="宋体" w:hint="eastAsia"/>
                <w:kern w:val="1"/>
                <w:sz w:val="21"/>
                <w:szCs w:val="21"/>
              </w:rPr>
              <w:t>号公布，自</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2008</w:t>
              </w:r>
              <w:r w:rsidRPr="007D02B1">
                <w:rPr>
                  <w:rFonts w:ascii="宋体" w:hAnsi="宋体" w:hint="eastAsia"/>
                  <w:kern w:val="1"/>
                  <w:sz w:val="21"/>
                  <w:szCs w:val="21"/>
                </w:rPr>
                <w:t>年</w:t>
              </w:r>
              <w:r w:rsidRPr="007D02B1">
                <w:rPr>
                  <w:rFonts w:ascii="宋体" w:hAnsi="宋体"/>
                  <w:kern w:val="1"/>
                  <w:sz w:val="21"/>
                  <w:szCs w:val="21"/>
                </w:rPr>
                <w:t>1</w:t>
              </w:r>
              <w:r w:rsidRPr="007D02B1">
                <w:rPr>
                  <w:rFonts w:ascii="宋体" w:hAnsi="宋体" w:hint="eastAsia"/>
                  <w:kern w:val="1"/>
                  <w:sz w:val="21"/>
                  <w:szCs w:val="21"/>
                </w:rPr>
                <w:t>月</w:t>
              </w:r>
              <w:r w:rsidRPr="007D02B1">
                <w:rPr>
                  <w:rFonts w:ascii="宋体" w:hAnsi="宋体"/>
                  <w:kern w:val="1"/>
                  <w:sz w:val="21"/>
                  <w:szCs w:val="21"/>
                </w:rPr>
                <w:t>1</w:t>
              </w:r>
              <w:r w:rsidRPr="007D02B1">
                <w:rPr>
                  <w:rFonts w:ascii="宋体" w:hAnsi="宋体" w:hint="eastAsia"/>
                  <w:kern w:val="1"/>
                  <w:sz w:val="21"/>
                  <w:szCs w:val="21"/>
                </w:rPr>
                <w:t>日</w:t>
              </w:r>
            </w:smartTag>
            <w:r w:rsidRPr="007D02B1">
              <w:rPr>
                <w:rFonts w:ascii="宋体" w:hAnsi="宋体" w:hint="eastAsia"/>
                <w:kern w:val="1"/>
                <w:sz w:val="21"/>
                <w:szCs w:val="21"/>
              </w:rPr>
              <w:t>起施行，</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kern w:val="1"/>
                  <w:sz w:val="21"/>
                  <w:szCs w:val="21"/>
                </w:rPr>
                <w:t>2012</w:t>
              </w:r>
              <w:r w:rsidRPr="007D02B1">
                <w:rPr>
                  <w:rFonts w:ascii="宋体" w:hAnsi="宋体" w:hint="eastAsia"/>
                  <w:kern w:val="1"/>
                  <w:sz w:val="21"/>
                  <w:szCs w:val="21"/>
                </w:rPr>
                <w:t>年</w:t>
              </w:r>
              <w:r w:rsidRPr="007D02B1">
                <w:rPr>
                  <w:rFonts w:ascii="宋体" w:hAnsi="宋体"/>
                  <w:kern w:val="1"/>
                  <w:sz w:val="21"/>
                  <w:szCs w:val="21"/>
                </w:rPr>
                <w:t>12</w:t>
              </w:r>
              <w:r w:rsidRPr="007D02B1">
                <w:rPr>
                  <w:rFonts w:ascii="宋体" w:hAnsi="宋体" w:hint="eastAsia"/>
                  <w:kern w:val="1"/>
                  <w:sz w:val="21"/>
                  <w:szCs w:val="21"/>
                </w:rPr>
                <w:t>月</w:t>
              </w:r>
              <w:r w:rsidRPr="007D02B1">
                <w:rPr>
                  <w:rFonts w:ascii="宋体" w:hAnsi="宋体"/>
                  <w:kern w:val="1"/>
                  <w:sz w:val="21"/>
                  <w:szCs w:val="21"/>
                </w:rPr>
                <w:t>28</w:t>
              </w:r>
              <w:r w:rsidRPr="007D02B1">
                <w:rPr>
                  <w:rFonts w:ascii="宋体" w:hAnsi="宋体" w:hint="eastAsia"/>
                  <w:kern w:val="1"/>
                  <w:sz w:val="21"/>
                  <w:szCs w:val="21"/>
                </w:rPr>
                <w:t>日</w:t>
              </w:r>
            </w:smartTag>
            <w:r w:rsidRPr="007D02B1">
              <w:rPr>
                <w:rFonts w:ascii="宋体" w:hAnsi="宋体" w:hint="eastAsia"/>
                <w:kern w:val="1"/>
                <w:sz w:val="21"/>
                <w:szCs w:val="21"/>
              </w:rPr>
              <w:t>修订）第九十二条第二款</w:t>
            </w:r>
            <w:r w:rsidRPr="007D02B1">
              <w:rPr>
                <w:rFonts w:ascii="宋体" w:hAnsi="宋体"/>
                <w:kern w:val="1"/>
                <w:sz w:val="21"/>
                <w:szCs w:val="21"/>
              </w:rPr>
              <w:t xml:space="preserve">  </w:t>
            </w:r>
            <w:r w:rsidRPr="007D02B1">
              <w:rPr>
                <w:rFonts w:ascii="宋体" w:hAnsi="宋体" w:hint="eastAsia"/>
                <w:sz w:val="21"/>
                <w:szCs w:val="21"/>
              </w:rPr>
              <w:t>劳务派遣单位、用工单位违反本法有关劳务派遣规定的，由劳动行政部门责令限期改正；限期不改正的，以每人五千元以上一万元以下的标准处以罚款，对劳务派遣单位，吊销其劳务派遣业务经营许可证。用工单位给被派遣劳动者造成损害的，劳务派遣单位与用工单位承担连带赔偿责任。</w:t>
            </w:r>
          </w:p>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sz w:val="21"/>
                <w:szCs w:val="21"/>
              </w:rPr>
              <w:t>2</w:t>
            </w:r>
            <w:r>
              <w:rPr>
                <w:rFonts w:ascii="宋体"/>
                <w:sz w:val="21"/>
                <w:szCs w:val="21"/>
              </w:rPr>
              <w:t>.</w:t>
            </w:r>
            <w:r w:rsidRPr="007D02B1">
              <w:rPr>
                <w:rFonts w:ascii="宋体" w:hAnsi="宋体" w:hint="eastAsia"/>
                <w:sz w:val="21"/>
                <w:szCs w:val="21"/>
              </w:rPr>
              <w:t>《中华人民共和国劳动合同法实施条例》（</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sz w:val="21"/>
                  <w:szCs w:val="21"/>
                </w:rPr>
                <w:t>2008</w:t>
              </w:r>
              <w:r w:rsidRPr="007D02B1">
                <w:rPr>
                  <w:rFonts w:ascii="宋体" w:hAnsi="宋体" w:hint="eastAsia"/>
                  <w:sz w:val="21"/>
                  <w:szCs w:val="21"/>
                </w:rPr>
                <w:t>年</w:t>
              </w:r>
              <w:r w:rsidRPr="007D02B1">
                <w:rPr>
                  <w:rFonts w:ascii="宋体" w:hAnsi="宋体"/>
                  <w:sz w:val="21"/>
                  <w:szCs w:val="21"/>
                </w:rPr>
                <w:t>9</w:t>
              </w:r>
              <w:r w:rsidRPr="007D02B1">
                <w:rPr>
                  <w:rFonts w:ascii="宋体" w:hAnsi="宋体" w:hint="eastAsia"/>
                  <w:sz w:val="21"/>
                  <w:szCs w:val="21"/>
                </w:rPr>
                <w:t>月</w:t>
              </w:r>
              <w:r w:rsidRPr="007D02B1">
                <w:rPr>
                  <w:rFonts w:ascii="宋体" w:hAnsi="宋体"/>
                  <w:sz w:val="21"/>
                  <w:szCs w:val="21"/>
                </w:rPr>
                <w:t>18</w:t>
              </w:r>
              <w:r w:rsidRPr="007D02B1">
                <w:rPr>
                  <w:rFonts w:ascii="宋体" w:hAnsi="宋体" w:hint="eastAsia"/>
                  <w:sz w:val="21"/>
                  <w:szCs w:val="21"/>
                </w:rPr>
                <w:t>日</w:t>
              </w:r>
            </w:smartTag>
            <w:r w:rsidRPr="007D02B1">
              <w:rPr>
                <w:rFonts w:ascii="宋体" w:hAnsi="宋体" w:hint="eastAsia"/>
                <w:sz w:val="21"/>
                <w:szCs w:val="21"/>
              </w:rPr>
              <w:t>中华人民共和国国务院令第</w:t>
            </w:r>
            <w:r w:rsidRPr="007D02B1">
              <w:rPr>
                <w:rFonts w:ascii="宋体" w:hAnsi="宋体"/>
                <w:sz w:val="21"/>
                <w:szCs w:val="21"/>
              </w:rPr>
              <w:t>535</w:t>
            </w:r>
            <w:r w:rsidRPr="007D02B1">
              <w:rPr>
                <w:rFonts w:ascii="宋体" w:hAnsi="宋体" w:hint="eastAsia"/>
                <w:sz w:val="21"/>
                <w:szCs w:val="21"/>
              </w:rPr>
              <w:t>号公布，自</w:t>
            </w:r>
            <w:smartTag w:uri="urn:schemas-microsoft-com:office:smarttags" w:element="chsdate">
              <w:smartTagPr>
                <w:attr w:name="Year" w:val="2008"/>
                <w:attr w:name="Month" w:val="9"/>
                <w:attr w:name="Day" w:val="18"/>
                <w:attr w:name="IsLunarDate" w:val="False"/>
                <w:attr w:name="IsROCDate" w:val="False"/>
              </w:smartTagPr>
              <w:r w:rsidRPr="007D02B1">
                <w:rPr>
                  <w:rFonts w:ascii="宋体" w:hAnsi="宋体"/>
                  <w:sz w:val="21"/>
                  <w:szCs w:val="21"/>
                </w:rPr>
                <w:t>2008</w:t>
              </w:r>
              <w:r w:rsidRPr="007D02B1">
                <w:rPr>
                  <w:rFonts w:ascii="宋体" w:hAnsi="宋体" w:hint="eastAsia"/>
                  <w:sz w:val="21"/>
                  <w:szCs w:val="21"/>
                </w:rPr>
                <w:t>年</w:t>
              </w:r>
              <w:r w:rsidRPr="007D02B1">
                <w:rPr>
                  <w:rFonts w:ascii="宋体" w:hAnsi="宋体"/>
                  <w:sz w:val="21"/>
                  <w:szCs w:val="21"/>
                </w:rPr>
                <w:t>9</w:t>
              </w:r>
              <w:r w:rsidRPr="007D02B1">
                <w:rPr>
                  <w:rFonts w:ascii="宋体" w:hAnsi="宋体" w:hint="eastAsia"/>
                  <w:sz w:val="21"/>
                  <w:szCs w:val="21"/>
                </w:rPr>
                <w:t>月</w:t>
              </w:r>
              <w:r w:rsidRPr="007D02B1">
                <w:rPr>
                  <w:rFonts w:ascii="宋体" w:hAnsi="宋体"/>
                  <w:sz w:val="21"/>
                  <w:szCs w:val="21"/>
                </w:rPr>
                <w:t>18</w:t>
              </w:r>
              <w:r w:rsidRPr="007D02B1">
                <w:rPr>
                  <w:rFonts w:ascii="宋体" w:hAnsi="宋体" w:hint="eastAsia"/>
                  <w:sz w:val="21"/>
                  <w:szCs w:val="21"/>
                </w:rPr>
                <w:t>日</w:t>
              </w:r>
            </w:smartTag>
            <w:r w:rsidRPr="007D02B1">
              <w:rPr>
                <w:rFonts w:ascii="宋体" w:hAnsi="宋体" w:hint="eastAsia"/>
                <w:sz w:val="21"/>
                <w:szCs w:val="21"/>
              </w:rPr>
              <w:t>起施行）第三十五条</w:t>
            </w:r>
            <w:r w:rsidRPr="007D02B1">
              <w:rPr>
                <w:rFonts w:ascii="宋体" w:hAnsi="宋体"/>
                <w:sz w:val="21"/>
                <w:szCs w:val="21"/>
              </w:rPr>
              <w:t xml:space="preserve">  </w:t>
            </w:r>
            <w:r w:rsidRPr="007D02B1">
              <w:rPr>
                <w:rFonts w:ascii="宋体" w:hAnsi="宋体" w:hint="eastAsia"/>
                <w:sz w:val="21"/>
                <w:szCs w:val="21"/>
              </w:rPr>
              <w:t>用工单位违反劳动合同法和本条例有关劳务派遣规定的，由劳动行政部门和其他有关主管部门责令改正；情节严重的，以每位被派遣劳动者</w:t>
            </w:r>
            <w:r w:rsidRPr="007D02B1">
              <w:rPr>
                <w:rFonts w:ascii="宋体" w:hAnsi="宋体"/>
                <w:sz w:val="21"/>
                <w:szCs w:val="21"/>
              </w:rPr>
              <w:t>1000</w:t>
            </w:r>
            <w:r w:rsidRPr="007D02B1">
              <w:rPr>
                <w:rFonts w:ascii="宋体" w:hAnsi="宋体" w:hint="eastAsia"/>
                <w:sz w:val="21"/>
                <w:szCs w:val="21"/>
              </w:rPr>
              <w:t>元以上</w:t>
            </w:r>
            <w:r w:rsidRPr="007D02B1">
              <w:rPr>
                <w:rFonts w:ascii="宋体" w:hAnsi="宋体"/>
                <w:sz w:val="21"/>
                <w:szCs w:val="21"/>
              </w:rPr>
              <w:t>5000</w:t>
            </w:r>
            <w:r w:rsidRPr="007D02B1">
              <w:rPr>
                <w:rFonts w:ascii="宋体" w:hAnsi="宋体" w:hint="eastAsia"/>
                <w:sz w:val="21"/>
                <w:szCs w:val="21"/>
              </w:rPr>
              <w:t>元以下的标准处以罚款；给被派遣劳动者造成损害的，劳务派遣单位和用工单位承担连带赔偿责任。</w:t>
            </w:r>
          </w:p>
        </w:tc>
      </w:tr>
      <w:tr w:rsidR="00663427" w:rsidTr="0049187C">
        <w:trPr>
          <w:trHeight w:val="340"/>
          <w:jc w:val="center"/>
        </w:trPr>
        <w:tc>
          <w:tcPr>
            <w:tcW w:w="533"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14</w:t>
            </w:r>
          </w:p>
        </w:tc>
        <w:tc>
          <w:tcPr>
            <w:tcW w:w="1410"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hAnsi="宋体"/>
                <w:sz w:val="28"/>
                <w:szCs w:val="28"/>
              </w:rPr>
            </w:pPr>
            <w:r w:rsidRPr="00BF41E9">
              <w:rPr>
                <w:rFonts w:ascii="方正小标宋简体" w:eastAsia="方正小标宋简体" w:hAnsi="宋体" w:hint="eastAsia"/>
                <w:sz w:val="28"/>
                <w:szCs w:val="28"/>
              </w:rPr>
              <w:t>法定办结</w:t>
            </w:r>
          </w:p>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Ansi="宋体" w:hint="eastAsia"/>
                <w:sz w:val="28"/>
                <w:szCs w:val="28"/>
              </w:rPr>
              <w:t>时限</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自立案之日起</w:t>
            </w:r>
            <w:r w:rsidRPr="007D02B1">
              <w:rPr>
                <w:rFonts w:ascii="宋体" w:hAnsi="宋体"/>
                <w:sz w:val="21"/>
                <w:szCs w:val="21"/>
              </w:rPr>
              <w:t>60</w:t>
            </w:r>
            <w:r w:rsidRPr="007D02B1">
              <w:rPr>
                <w:rFonts w:ascii="宋体" w:hAnsi="宋体" w:hint="eastAsia"/>
                <w:sz w:val="21"/>
                <w:szCs w:val="21"/>
              </w:rPr>
              <w:t>个工作日内完成；对情况复杂的，经劳动保障行政部门负责人批准，可以延长</w:t>
            </w:r>
            <w:r w:rsidRPr="007D02B1">
              <w:rPr>
                <w:rFonts w:ascii="宋体" w:hAnsi="宋体"/>
                <w:sz w:val="21"/>
                <w:szCs w:val="21"/>
              </w:rPr>
              <w:t>30</w:t>
            </w:r>
            <w:r w:rsidRPr="007D02B1">
              <w:rPr>
                <w:rFonts w:ascii="宋体" w:hAnsi="宋体" w:hint="eastAsia"/>
                <w:sz w:val="21"/>
                <w:szCs w:val="21"/>
              </w:rPr>
              <w:t>个工作日。</w:t>
            </w:r>
          </w:p>
        </w:tc>
      </w:tr>
      <w:tr w:rsidR="00663427" w:rsidTr="0049187C">
        <w:trPr>
          <w:trHeight w:val="340"/>
          <w:jc w:val="center"/>
        </w:trPr>
        <w:tc>
          <w:tcPr>
            <w:tcW w:w="533"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15</w:t>
            </w:r>
          </w:p>
        </w:tc>
        <w:tc>
          <w:tcPr>
            <w:tcW w:w="1410"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处罚流程</w:t>
            </w:r>
          </w:p>
        </w:tc>
        <w:tc>
          <w:tcPr>
            <w:tcW w:w="7129" w:type="dxa"/>
            <w:gridSpan w:val="2"/>
            <w:tcBorders>
              <w:top w:val="single" w:sz="4" w:space="0" w:color="000000"/>
              <w:left w:val="single" w:sz="4" w:space="0" w:color="000000"/>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hint="eastAsia"/>
                <w:sz w:val="21"/>
                <w:szCs w:val="21"/>
              </w:rPr>
              <w:t>详见附件</w:t>
            </w:r>
            <w:r>
              <w:rPr>
                <w:rFonts w:ascii="宋体" w:hAnsi="宋体"/>
                <w:sz w:val="21"/>
                <w:szCs w:val="21"/>
              </w:rPr>
              <w:t>22-</w:t>
            </w:r>
            <w:r w:rsidRPr="007D02B1">
              <w:rPr>
                <w:rFonts w:ascii="宋体" w:hAnsi="宋体"/>
                <w:sz w:val="21"/>
                <w:szCs w:val="21"/>
              </w:rPr>
              <w:t>1</w:t>
            </w:r>
            <w:r w:rsidRPr="007D02B1">
              <w:rPr>
                <w:rFonts w:ascii="宋体" w:hAnsi="宋体" w:hint="eastAsia"/>
                <w:sz w:val="21"/>
                <w:szCs w:val="21"/>
              </w:rPr>
              <w:t>。</w:t>
            </w:r>
          </w:p>
        </w:tc>
      </w:tr>
      <w:tr w:rsidR="00663427" w:rsidTr="0049187C">
        <w:trPr>
          <w:trHeight w:val="340"/>
          <w:jc w:val="center"/>
        </w:trPr>
        <w:tc>
          <w:tcPr>
            <w:tcW w:w="533" w:type="dxa"/>
            <w:tcBorders>
              <w:left w:val="single" w:sz="4" w:space="0" w:color="000000"/>
              <w:bottom w:val="single" w:sz="4" w:space="0" w:color="auto"/>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16</w:t>
            </w:r>
          </w:p>
        </w:tc>
        <w:tc>
          <w:tcPr>
            <w:tcW w:w="1410" w:type="dxa"/>
            <w:tcBorders>
              <w:left w:val="single" w:sz="4" w:space="0" w:color="000000"/>
              <w:bottom w:val="single" w:sz="4" w:space="0" w:color="auto"/>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结果名称</w:t>
            </w:r>
          </w:p>
        </w:tc>
        <w:tc>
          <w:tcPr>
            <w:tcW w:w="7129" w:type="dxa"/>
            <w:gridSpan w:val="2"/>
            <w:tcBorders>
              <w:top w:val="single" w:sz="4" w:space="0" w:color="000000"/>
              <w:left w:val="single" w:sz="4" w:space="0" w:color="000000"/>
              <w:bottom w:val="single" w:sz="4" w:space="0" w:color="auto"/>
              <w:right w:val="single" w:sz="4" w:space="0" w:color="000000"/>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行政处罚决定书。</w:t>
            </w:r>
          </w:p>
        </w:tc>
      </w:tr>
      <w:tr w:rsidR="00663427" w:rsidTr="0049187C">
        <w:trPr>
          <w:trHeight w:val="340"/>
          <w:jc w:val="center"/>
        </w:trPr>
        <w:tc>
          <w:tcPr>
            <w:tcW w:w="53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sz w:val="28"/>
                <w:szCs w:val="28"/>
              </w:rPr>
              <w:t>17</w:t>
            </w:r>
          </w:p>
        </w:tc>
        <w:tc>
          <w:tcPr>
            <w:tcW w:w="14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sz w:val="28"/>
                <w:szCs w:val="28"/>
              </w:rPr>
            </w:pPr>
            <w:r w:rsidRPr="00BF41E9">
              <w:rPr>
                <w:rFonts w:ascii="方正小标宋简体" w:eastAsia="方正小标宋简体" w:hint="eastAsia"/>
                <w:sz w:val="28"/>
                <w:szCs w:val="28"/>
              </w:rPr>
              <w:t>运行系统</w:t>
            </w:r>
          </w:p>
        </w:tc>
        <w:tc>
          <w:tcPr>
            <w:tcW w:w="712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3427" w:rsidRPr="007D02B1" w:rsidRDefault="00663427" w:rsidP="0082698F">
            <w:pPr>
              <w:adjustRightInd w:val="0"/>
              <w:snapToGrid w:val="0"/>
              <w:spacing w:line="320" w:lineRule="exact"/>
              <w:ind w:firstLineChars="200" w:firstLine="420"/>
              <w:rPr>
                <w:rFonts w:ascii="宋体"/>
                <w:sz w:val="21"/>
                <w:szCs w:val="21"/>
              </w:rPr>
            </w:pPr>
            <w:r w:rsidRPr="007D02B1">
              <w:rPr>
                <w:rFonts w:ascii="宋体" w:hAnsi="宋体" w:hint="eastAsia"/>
                <w:sz w:val="21"/>
                <w:szCs w:val="21"/>
              </w:rPr>
              <w:t>无</w:t>
            </w:r>
          </w:p>
        </w:tc>
      </w:tr>
      <w:tr w:rsidR="00663427" w:rsidTr="0049187C">
        <w:trPr>
          <w:trHeight w:val="340"/>
          <w:jc w:val="center"/>
        </w:trPr>
        <w:tc>
          <w:tcPr>
            <w:tcW w:w="533"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18</w:t>
            </w:r>
          </w:p>
        </w:tc>
        <w:tc>
          <w:tcPr>
            <w:tcW w:w="1410" w:type="dxa"/>
            <w:tcBorders>
              <w:top w:val="single" w:sz="4" w:space="0" w:color="auto"/>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责任事项</w:t>
            </w:r>
          </w:p>
        </w:tc>
        <w:tc>
          <w:tcPr>
            <w:tcW w:w="7129" w:type="dxa"/>
            <w:gridSpan w:val="2"/>
            <w:tcBorders>
              <w:top w:val="single" w:sz="4" w:space="0" w:color="auto"/>
              <w:left w:val="single" w:sz="4" w:space="0" w:color="000000"/>
              <w:bottom w:val="single" w:sz="4" w:space="0" w:color="000000"/>
              <w:right w:val="single" w:sz="4" w:space="0" w:color="000000"/>
            </w:tcBorders>
            <w:tcMar>
              <w:top w:w="57" w:type="dxa"/>
              <w:bottom w:w="57" w:type="dxa"/>
            </w:tcMar>
          </w:tcPr>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1.</w:t>
            </w:r>
            <w:r w:rsidRPr="00663C37">
              <w:rPr>
                <w:rFonts w:ascii="宋体" w:hAnsi="宋体" w:hint="eastAsia"/>
                <w:kern w:val="1"/>
                <w:sz w:val="21"/>
                <w:szCs w:val="21"/>
              </w:rPr>
              <w:t>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2.</w:t>
            </w:r>
            <w:r w:rsidRPr="00663C37">
              <w:rPr>
                <w:rFonts w:ascii="宋体" w:hAnsi="宋体" w:hint="eastAsia"/>
                <w:kern w:val="1"/>
                <w:sz w:val="21"/>
                <w:szCs w:val="21"/>
              </w:rPr>
              <w:t>举报初核责任。针对群众举报事项，组织两名以上持有效行政执法证件人员就投诉举报所涉及的人和事开展初核、形成初核结论、提出处理意见；对举报内容属实的启动行政执法程序、做好案源登记，对举报失实的根据举</w:t>
            </w:r>
            <w:r w:rsidRPr="00663C37">
              <w:rPr>
                <w:rFonts w:ascii="宋体" w:hAnsi="宋体" w:hint="eastAsia"/>
                <w:kern w:val="1"/>
                <w:sz w:val="21"/>
                <w:szCs w:val="21"/>
              </w:rPr>
              <w:lastRenderedPageBreak/>
              <w:t>报人要求依法予以回复。</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3.</w:t>
            </w:r>
            <w:r w:rsidRPr="00663C37">
              <w:rPr>
                <w:rFonts w:ascii="宋体" w:hAnsi="宋体" w:hint="eastAsia"/>
                <w:kern w:val="1"/>
                <w:sz w:val="21"/>
                <w:szCs w:val="21"/>
              </w:rPr>
              <w:t>案源登记责任。针对初核属实的投诉举报、行政检查发现的违法违规问题、上级或其他部门转办的线索进行案源登记</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4.</w:t>
            </w:r>
            <w:r w:rsidRPr="00663C37">
              <w:rPr>
                <w:rFonts w:ascii="宋体" w:hAnsi="宋体" w:hint="eastAsia"/>
                <w:kern w:val="1"/>
                <w:sz w:val="21"/>
                <w:szCs w:val="21"/>
              </w:rPr>
              <w:t>立案审查责任。针对初核基本属实、检查发现、上级机关或其他的部门转办、移送的线索进行审查，提出是否立案意见并依规报批。</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5.</w:t>
            </w:r>
            <w:r w:rsidRPr="00663C37">
              <w:rPr>
                <w:rFonts w:ascii="宋体" w:hAnsi="宋体" w:hint="eastAsia"/>
                <w:kern w:val="1"/>
                <w:sz w:val="21"/>
                <w:szCs w:val="21"/>
              </w:rPr>
              <w:t>调查取证责任。指定两名以上持有效行政执法证件的人员，对已作出立案查处决定的违法事项依法开展调查取证。</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6.</w:t>
            </w:r>
            <w:r w:rsidRPr="00663C37">
              <w:rPr>
                <w:rFonts w:ascii="宋体" w:hAnsi="宋体" w:hint="eastAsia"/>
                <w:kern w:val="1"/>
                <w:sz w:val="21"/>
                <w:szCs w:val="21"/>
              </w:rPr>
              <w:t>执法报告责任。调查取证终结，办案人员应向所在行政执法机关提出调查报告和处理意见，并送本机关法制工作机构或本机关指定的其他机构进行审核。</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7.</w:t>
            </w:r>
            <w:r w:rsidRPr="00663C37">
              <w:rPr>
                <w:rFonts w:ascii="宋体" w:hAnsi="宋体" w:hint="eastAsia"/>
                <w:kern w:val="1"/>
                <w:sz w:val="21"/>
                <w:szCs w:val="21"/>
              </w:rPr>
              <w:t>作出行政处理决定责任。根据办案人员提交的调查报告和审查意见，作出撤销立案决定或行政处罚告知或移送处理决定。</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8.</w:t>
            </w:r>
            <w:r w:rsidRPr="00663C37">
              <w:rPr>
                <w:rFonts w:ascii="宋体" w:hAnsi="宋体" w:hint="eastAsia"/>
                <w:kern w:val="1"/>
                <w:sz w:val="21"/>
                <w:szCs w:val="21"/>
              </w:rPr>
              <w:t>审查行政相对人陈述和申辨、组织听证的责任。针对行政相对人的陈述和申辨、依据申请召开听证会的结果，审查原拟订的行政处罚决定是否需要改变。</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9.</w:t>
            </w:r>
            <w:r w:rsidRPr="00663C37">
              <w:rPr>
                <w:rFonts w:ascii="宋体" w:hAnsi="宋体" w:hint="eastAsia"/>
                <w:kern w:val="1"/>
                <w:sz w:val="21"/>
                <w:szCs w:val="21"/>
              </w:rPr>
              <w:t>决定责任。作出处罚决定，制作行政处罚决定书。</w:t>
            </w:r>
          </w:p>
          <w:p w:rsidR="00663427" w:rsidRPr="00663C37" w:rsidRDefault="00663427" w:rsidP="0082698F">
            <w:pPr>
              <w:adjustRightInd w:val="0"/>
              <w:snapToGrid w:val="0"/>
              <w:spacing w:line="320" w:lineRule="exact"/>
              <w:ind w:firstLineChars="200" w:firstLine="420"/>
              <w:rPr>
                <w:rFonts w:ascii="宋体" w:hAnsi="宋体"/>
                <w:kern w:val="1"/>
                <w:sz w:val="21"/>
                <w:szCs w:val="21"/>
              </w:rPr>
            </w:pPr>
            <w:r w:rsidRPr="00663C37">
              <w:rPr>
                <w:rFonts w:ascii="宋体" w:hAnsi="宋体"/>
                <w:kern w:val="1"/>
                <w:sz w:val="21"/>
                <w:szCs w:val="21"/>
              </w:rPr>
              <w:t>10.</w:t>
            </w:r>
            <w:r w:rsidRPr="00663C37">
              <w:rPr>
                <w:rFonts w:ascii="宋体" w:hAnsi="宋体" w:hint="eastAsia"/>
                <w:kern w:val="1"/>
                <w:sz w:val="21"/>
                <w:szCs w:val="21"/>
              </w:rPr>
              <w:t>送达责任。将行政处罚决定书送达行政相对人；行政处罚决定书涉及罚款的将处罚决定书副本一份送达罚款收缴机构。</w:t>
            </w:r>
            <w:r w:rsidRPr="00663C37">
              <w:rPr>
                <w:rFonts w:ascii="宋体" w:hAnsi="宋体"/>
                <w:kern w:val="1"/>
                <w:sz w:val="21"/>
                <w:szCs w:val="21"/>
              </w:rPr>
              <w:t xml:space="preserve">  </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11.</w:t>
            </w:r>
            <w:r w:rsidRPr="00663C37">
              <w:rPr>
                <w:rFonts w:ascii="宋体" w:hAnsi="宋体" w:hint="eastAsia"/>
                <w:kern w:val="1"/>
                <w:sz w:val="21"/>
                <w:szCs w:val="21"/>
              </w:rPr>
              <w:t>执行责任。对行政相对人逾期不履行行政处罚决定的，申请强制执行。</w:t>
            </w:r>
          </w:p>
          <w:p w:rsidR="00663427" w:rsidRPr="00663C37" w:rsidRDefault="00663427" w:rsidP="0082698F">
            <w:pPr>
              <w:adjustRightInd w:val="0"/>
              <w:snapToGrid w:val="0"/>
              <w:spacing w:line="320" w:lineRule="exact"/>
              <w:ind w:firstLineChars="200" w:firstLine="420"/>
              <w:rPr>
                <w:rFonts w:ascii="宋体"/>
                <w:kern w:val="1"/>
                <w:sz w:val="21"/>
                <w:szCs w:val="21"/>
              </w:rPr>
            </w:pPr>
            <w:r w:rsidRPr="00663C37">
              <w:rPr>
                <w:rFonts w:ascii="宋体" w:hAnsi="宋体"/>
                <w:kern w:val="1"/>
                <w:sz w:val="21"/>
                <w:szCs w:val="21"/>
              </w:rPr>
              <w:t>12.</w:t>
            </w:r>
            <w:r w:rsidRPr="00663C37">
              <w:rPr>
                <w:rFonts w:ascii="宋体" w:hAnsi="宋体" w:hint="eastAsia"/>
                <w:kern w:val="1"/>
                <w:sz w:val="21"/>
                <w:szCs w:val="21"/>
              </w:rPr>
              <w:t>监督责任。对办案人员依法执法情况和行政相对人执行处罚决定情况开展监督检查。</w:t>
            </w:r>
          </w:p>
          <w:p w:rsidR="00663427" w:rsidRPr="007D02B1" w:rsidRDefault="00663427" w:rsidP="0082698F">
            <w:pPr>
              <w:adjustRightInd w:val="0"/>
              <w:snapToGrid w:val="0"/>
              <w:spacing w:line="320" w:lineRule="exact"/>
              <w:ind w:firstLineChars="200" w:firstLine="420"/>
              <w:rPr>
                <w:rFonts w:ascii="宋体" w:hAnsi="宋体"/>
                <w:kern w:val="1"/>
                <w:sz w:val="21"/>
                <w:szCs w:val="21"/>
              </w:rPr>
            </w:pPr>
            <w:r w:rsidRPr="00663C37">
              <w:rPr>
                <w:rFonts w:ascii="宋体" w:hAnsi="宋体"/>
                <w:kern w:val="1"/>
                <w:sz w:val="21"/>
                <w:szCs w:val="21"/>
              </w:rPr>
              <w:t>13.</w:t>
            </w:r>
            <w:r w:rsidRPr="00663C37">
              <w:rPr>
                <w:rFonts w:ascii="宋体" w:hAnsi="宋体" w:hint="eastAsia"/>
                <w:kern w:val="1"/>
                <w:sz w:val="21"/>
                <w:szCs w:val="21"/>
              </w:rPr>
              <w:t>其他法律法规规定应当履行的责任。</w:t>
            </w:r>
            <w:r w:rsidRPr="007D02B1">
              <w:rPr>
                <w:rFonts w:ascii="宋体" w:hAnsi="宋体"/>
                <w:kern w:val="1"/>
                <w:sz w:val="21"/>
                <w:szCs w:val="21"/>
              </w:rPr>
              <w:t xml:space="preserve">                      </w:t>
            </w:r>
          </w:p>
        </w:tc>
      </w:tr>
      <w:tr w:rsidR="00663427" w:rsidTr="0049187C">
        <w:trPr>
          <w:trHeight w:val="34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lastRenderedPageBreak/>
              <w:t>19</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追责情形</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hint="eastAsia"/>
                <w:kern w:val="1"/>
                <w:sz w:val="21"/>
                <w:szCs w:val="21"/>
              </w:rPr>
              <w:t>因不履行或不正确履行行政职责，有下列情形的，主管机关及相关工作人员应承担相应责任：</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1.</w:t>
            </w:r>
            <w:r w:rsidRPr="007D02B1">
              <w:rPr>
                <w:rFonts w:ascii="宋体" w:hAnsi="宋体" w:hint="eastAsia"/>
                <w:kern w:val="1"/>
                <w:sz w:val="21"/>
                <w:szCs w:val="21"/>
              </w:rPr>
              <w:t>对应当予以制止和处罚的违法行为不予制止、处罚，致使公民、法人或者其他组织的合法权益、公共利益和社会秩序遭受损害的；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2.</w:t>
            </w:r>
            <w:r w:rsidRPr="007D02B1">
              <w:rPr>
                <w:rFonts w:ascii="宋体" w:hAnsi="宋体" w:hint="eastAsia"/>
                <w:kern w:val="1"/>
                <w:sz w:val="21"/>
                <w:szCs w:val="21"/>
              </w:rPr>
              <w:t>没有法律或者事实依据实施行政处罚的；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3.</w:t>
            </w:r>
            <w:r w:rsidRPr="007D02B1">
              <w:rPr>
                <w:rFonts w:ascii="宋体" w:hAnsi="宋体" w:hint="eastAsia"/>
                <w:kern w:val="1"/>
                <w:sz w:val="21"/>
                <w:szCs w:val="21"/>
              </w:rPr>
              <w:t>未按法定程序实施行政处罚的；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4.</w:t>
            </w:r>
            <w:r w:rsidRPr="007D02B1">
              <w:rPr>
                <w:rFonts w:ascii="宋体" w:hAnsi="宋体" w:hint="eastAsia"/>
                <w:kern w:val="1"/>
                <w:sz w:val="21"/>
                <w:szCs w:val="21"/>
              </w:rPr>
              <w:t>违反规定应当回避而不回避，影响公正执行公务，造成不良后果的；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5.</w:t>
            </w:r>
            <w:r w:rsidRPr="007D02B1">
              <w:rPr>
                <w:rFonts w:ascii="宋体" w:hAnsi="宋体" w:hint="eastAsia"/>
                <w:kern w:val="1"/>
                <w:sz w:val="21"/>
                <w:szCs w:val="21"/>
              </w:rPr>
              <w:t>泄露因履行职责掌握的商业秘密、个人隐私，造成不良后果的；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6.</w:t>
            </w:r>
            <w:r w:rsidRPr="007D02B1">
              <w:rPr>
                <w:rFonts w:ascii="宋体" w:hAnsi="宋体" w:hint="eastAsia"/>
                <w:kern w:val="1"/>
                <w:sz w:val="21"/>
                <w:szCs w:val="21"/>
              </w:rPr>
              <w:t>擅自设立处罚种类或者改变处罚幅度、范围的；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7.</w:t>
            </w:r>
            <w:r w:rsidRPr="007D02B1">
              <w:rPr>
                <w:rFonts w:ascii="宋体" w:hAnsi="宋体" w:hint="eastAsia"/>
                <w:kern w:val="1"/>
                <w:sz w:val="21"/>
                <w:szCs w:val="21"/>
              </w:rPr>
              <w:t>依法应当移送其他行政部门或司法机关处理而不移送的；</w:t>
            </w:r>
          </w:p>
          <w:p w:rsidR="00663427" w:rsidRPr="007D02B1" w:rsidRDefault="00663427" w:rsidP="0082698F">
            <w:pPr>
              <w:adjustRightInd w:val="0"/>
              <w:snapToGrid w:val="0"/>
              <w:spacing w:line="320" w:lineRule="exact"/>
              <w:ind w:firstLineChars="200" w:firstLine="420"/>
              <w:rPr>
                <w:rFonts w:ascii="宋体"/>
                <w:kern w:val="1"/>
                <w:sz w:val="21"/>
                <w:szCs w:val="21"/>
              </w:rPr>
            </w:pPr>
            <w:r w:rsidRPr="007D02B1">
              <w:rPr>
                <w:rFonts w:ascii="宋体" w:hAnsi="宋体"/>
                <w:kern w:val="1"/>
                <w:sz w:val="21"/>
                <w:szCs w:val="21"/>
              </w:rPr>
              <w:t>8.</w:t>
            </w:r>
            <w:r w:rsidRPr="007D02B1">
              <w:rPr>
                <w:rFonts w:ascii="宋体" w:hAnsi="宋体" w:hint="eastAsia"/>
                <w:kern w:val="1"/>
                <w:sz w:val="21"/>
                <w:szCs w:val="21"/>
              </w:rPr>
              <w:t>对当事人进行罚款、没收财物等行政处罚不使用法定单据的；</w:t>
            </w:r>
          </w:p>
        </w:tc>
      </w:tr>
      <w:tr w:rsidR="00663427" w:rsidTr="0049187C">
        <w:trPr>
          <w:trHeight w:val="680"/>
          <w:jc w:val="center"/>
        </w:trPr>
        <w:tc>
          <w:tcPr>
            <w:tcW w:w="53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kern w:val="1"/>
                <w:sz w:val="28"/>
                <w:szCs w:val="28"/>
              </w:rPr>
              <w:t>20</w:t>
            </w:r>
          </w:p>
        </w:tc>
        <w:tc>
          <w:tcPr>
            <w:tcW w:w="141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63427" w:rsidRPr="00BF41E9" w:rsidRDefault="00663427" w:rsidP="0082698F">
            <w:pPr>
              <w:adjustRightInd w:val="0"/>
              <w:snapToGrid w:val="0"/>
              <w:spacing w:line="320" w:lineRule="exact"/>
              <w:jc w:val="center"/>
              <w:rPr>
                <w:rFonts w:ascii="方正小标宋简体" w:eastAsia="方正小标宋简体"/>
                <w:kern w:val="1"/>
                <w:sz w:val="28"/>
                <w:szCs w:val="28"/>
              </w:rPr>
            </w:pPr>
            <w:r w:rsidRPr="00BF41E9">
              <w:rPr>
                <w:rFonts w:ascii="方正小标宋简体" w:eastAsia="方正小标宋简体" w:hint="eastAsia"/>
                <w:kern w:val="1"/>
                <w:sz w:val="28"/>
                <w:szCs w:val="28"/>
              </w:rPr>
              <w:t>备注</w:t>
            </w:r>
          </w:p>
        </w:tc>
        <w:tc>
          <w:tcPr>
            <w:tcW w:w="7129"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rsidR="00663427" w:rsidRPr="00263F64" w:rsidRDefault="00663427" w:rsidP="0082698F">
            <w:pPr>
              <w:adjustRightInd w:val="0"/>
              <w:snapToGrid w:val="0"/>
              <w:spacing w:line="320" w:lineRule="exact"/>
              <w:ind w:firstLineChars="200" w:firstLine="420"/>
              <w:rPr>
                <w:rFonts w:ascii="宋体"/>
                <w:b/>
                <w:sz w:val="21"/>
                <w:szCs w:val="21"/>
              </w:rPr>
            </w:pPr>
            <w:r w:rsidRPr="006A526D">
              <w:rPr>
                <w:rFonts w:ascii="宋体" w:hAnsi="宋体" w:hint="eastAsia"/>
                <w:color w:val="FF0000"/>
                <w:sz w:val="21"/>
                <w:szCs w:val="21"/>
              </w:rPr>
              <w:t>人力资源和社会保障行政部门上级对下级有指导、监管、督办职责，根据工作需要，可以调查处理下级人力资源和社会保障行政部门管辖的案件。</w:t>
            </w:r>
          </w:p>
        </w:tc>
      </w:tr>
    </w:tbl>
    <w:p w:rsidR="00663427" w:rsidRDefault="00663427" w:rsidP="00712F9B">
      <w:pPr>
        <w:tabs>
          <w:tab w:val="left" w:pos="0"/>
        </w:tabs>
        <w:adjustRightInd w:val="0"/>
        <w:snapToGrid w:val="0"/>
        <w:spacing w:line="590" w:lineRule="exact"/>
        <w:rPr>
          <w:rFonts w:eastAsia="Times New Roman"/>
          <w:snapToGrid w:val="0"/>
          <w:color w:val="000000"/>
          <w:sz w:val="32"/>
          <w:szCs w:val="32"/>
        </w:rPr>
      </w:pPr>
    </w:p>
    <w:p w:rsidR="00663427" w:rsidRDefault="00663427" w:rsidP="00712F9B">
      <w:pPr>
        <w:adjustRightInd w:val="0"/>
        <w:snapToGrid w:val="0"/>
        <w:spacing w:line="590" w:lineRule="exact"/>
        <w:jc w:val="center"/>
        <w:rPr>
          <w:rFonts w:ascii="?????_GBK" w:eastAsia="Times New Roman"/>
          <w:bCs/>
          <w:sz w:val="44"/>
          <w:szCs w:val="44"/>
          <w:shd w:val="clear" w:color="auto" w:fill="FFFFFF"/>
        </w:rPr>
      </w:pPr>
    </w:p>
    <w:p w:rsidR="00663427" w:rsidRDefault="00663427" w:rsidP="00712F9B">
      <w:pPr>
        <w:adjustRightInd w:val="0"/>
        <w:snapToGrid w:val="0"/>
        <w:spacing w:line="590" w:lineRule="exact"/>
        <w:jc w:val="center"/>
        <w:rPr>
          <w:rFonts w:ascii="?????_GBK" w:eastAsia="Times New Roman"/>
          <w:bCs/>
          <w:sz w:val="44"/>
          <w:szCs w:val="44"/>
          <w:shd w:val="clear" w:color="auto" w:fill="FFFFFF"/>
        </w:rPr>
      </w:pPr>
    </w:p>
    <w:p w:rsidR="00663427" w:rsidRPr="001777DD" w:rsidRDefault="00663427" w:rsidP="00712F9B">
      <w:pPr>
        <w:adjustRightInd w:val="0"/>
        <w:snapToGrid w:val="0"/>
        <w:spacing w:line="590" w:lineRule="exact"/>
        <w:jc w:val="center"/>
        <w:rPr>
          <w:rFonts w:ascii="方正小标宋简体" w:eastAsia="方正小标宋简体"/>
          <w:bCs/>
          <w:sz w:val="44"/>
          <w:szCs w:val="44"/>
          <w:shd w:val="clear" w:color="auto" w:fill="FFFFFF"/>
        </w:rPr>
      </w:pPr>
      <w:r w:rsidRPr="001777DD">
        <w:rPr>
          <w:rFonts w:ascii="方正小标宋简体" w:eastAsia="方正小标宋简体" w:hint="eastAsia"/>
          <w:bCs/>
          <w:sz w:val="44"/>
          <w:szCs w:val="44"/>
          <w:shd w:val="clear" w:color="auto" w:fill="FFFFFF"/>
        </w:rPr>
        <w:lastRenderedPageBreak/>
        <w:t>廉政风险点</w:t>
      </w:r>
    </w:p>
    <w:p w:rsidR="00663427" w:rsidRDefault="00663427" w:rsidP="00121CE1">
      <w:pPr>
        <w:adjustRightInd w:val="0"/>
        <w:snapToGrid w:val="0"/>
        <w:spacing w:line="240" w:lineRule="exact"/>
        <w:jc w:val="center"/>
        <w:rPr>
          <w:rFonts w:ascii="?????_GBK" w:eastAsia="Times New Roman"/>
          <w:bCs/>
          <w:sz w:val="44"/>
          <w:szCs w:val="4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3140"/>
        <w:gridCol w:w="521"/>
        <w:gridCol w:w="3408"/>
        <w:gridCol w:w="1064"/>
      </w:tblGrid>
      <w:tr w:rsidR="00663427" w:rsidTr="00577BF6">
        <w:trPr>
          <w:trHeight w:val="340"/>
          <w:jc w:val="center"/>
        </w:trPr>
        <w:tc>
          <w:tcPr>
            <w:tcW w:w="939" w:type="dxa"/>
            <w:tcMar>
              <w:top w:w="57" w:type="dxa"/>
              <w:bottom w:w="57" w:type="dxa"/>
            </w:tcMar>
            <w:vAlign w:val="center"/>
          </w:tcPr>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风险点</w:t>
            </w:r>
          </w:p>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数量</w:t>
            </w:r>
          </w:p>
        </w:tc>
        <w:tc>
          <w:tcPr>
            <w:tcW w:w="3140" w:type="dxa"/>
            <w:tcMar>
              <w:top w:w="57" w:type="dxa"/>
              <w:bottom w:w="57" w:type="dxa"/>
            </w:tcMar>
            <w:vAlign w:val="center"/>
          </w:tcPr>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表现形式</w:t>
            </w:r>
          </w:p>
        </w:tc>
        <w:tc>
          <w:tcPr>
            <w:tcW w:w="521" w:type="dxa"/>
            <w:tcMar>
              <w:top w:w="57" w:type="dxa"/>
              <w:bottom w:w="57" w:type="dxa"/>
            </w:tcMar>
            <w:vAlign w:val="center"/>
          </w:tcPr>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等级</w:t>
            </w:r>
          </w:p>
        </w:tc>
        <w:tc>
          <w:tcPr>
            <w:tcW w:w="3408" w:type="dxa"/>
            <w:tcMar>
              <w:top w:w="57" w:type="dxa"/>
              <w:bottom w:w="57" w:type="dxa"/>
            </w:tcMar>
            <w:vAlign w:val="center"/>
          </w:tcPr>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防控措施</w:t>
            </w:r>
          </w:p>
        </w:tc>
        <w:tc>
          <w:tcPr>
            <w:tcW w:w="1064" w:type="dxa"/>
            <w:tcMar>
              <w:top w:w="57" w:type="dxa"/>
              <w:bottom w:w="57" w:type="dxa"/>
            </w:tcMar>
            <w:vAlign w:val="center"/>
          </w:tcPr>
          <w:p w:rsidR="00663427" w:rsidRPr="00C20237" w:rsidRDefault="00663427" w:rsidP="00577BF6">
            <w:pPr>
              <w:adjustRightInd w:val="0"/>
              <w:snapToGrid w:val="0"/>
              <w:spacing w:line="300" w:lineRule="exact"/>
              <w:jc w:val="center"/>
              <w:rPr>
                <w:rFonts w:ascii="方正小标宋简体" w:eastAsia="方正小标宋简体"/>
                <w:bCs/>
                <w:sz w:val="28"/>
                <w:szCs w:val="28"/>
              </w:rPr>
            </w:pPr>
            <w:r w:rsidRPr="00C20237">
              <w:rPr>
                <w:rFonts w:ascii="方正小标宋简体" w:eastAsia="方正小标宋简体" w:hint="eastAsia"/>
                <w:bCs/>
                <w:sz w:val="28"/>
                <w:szCs w:val="28"/>
              </w:rPr>
              <w:t>责任人</w:t>
            </w:r>
          </w:p>
        </w:tc>
      </w:tr>
      <w:tr w:rsidR="00663427" w:rsidTr="00577BF6">
        <w:trPr>
          <w:trHeight w:val="340"/>
          <w:jc w:val="center"/>
        </w:trPr>
        <w:tc>
          <w:tcPr>
            <w:tcW w:w="939" w:type="dxa"/>
            <w:vMerge w:val="restart"/>
            <w:tcMar>
              <w:top w:w="57" w:type="dxa"/>
              <w:bottom w:w="57" w:type="dxa"/>
            </w:tcMar>
            <w:vAlign w:val="center"/>
          </w:tcPr>
          <w:p w:rsidR="00663427" w:rsidRPr="00A47B65" w:rsidRDefault="00663427" w:rsidP="00A47B65">
            <w:pPr>
              <w:adjustRightInd w:val="0"/>
              <w:snapToGrid w:val="0"/>
              <w:spacing w:line="400" w:lineRule="exact"/>
              <w:jc w:val="center"/>
              <w:rPr>
                <w:rFonts w:ascii="宋体" w:hAnsi="宋体"/>
                <w:sz w:val="21"/>
                <w:szCs w:val="21"/>
              </w:rPr>
            </w:pPr>
            <w:r w:rsidRPr="00A47B65">
              <w:rPr>
                <w:rFonts w:ascii="宋体" w:hAnsi="宋体"/>
                <w:sz w:val="21"/>
                <w:szCs w:val="21"/>
              </w:rPr>
              <w:t>4</w:t>
            </w:r>
          </w:p>
        </w:tc>
        <w:tc>
          <w:tcPr>
            <w:tcW w:w="3140" w:type="dxa"/>
            <w:tcMar>
              <w:top w:w="57" w:type="dxa"/>
              <w:bottom w:w="57" w:type="dxa"/>
            </w:tcMar>
            <w:vAlign w:val="center"/>
          </w:tcPr>
          <w:p w:rsidR="00663427" w:rsidRPr="00A47B65" w:rsidRDefault="00663427" w:rsidP="0082698F">
            <w:pPr>
              <w:adjustRightInd w:val="0"/>
              <w:snapToGrid w:val="0"/>
              <w:spacing w:line="360" w:lineRule="exact"/>
              <w:rPr>
                <w:rFonts w:ascii="宋体" w:hAnsi="宋体"/>
                <w:sz w:val="21"/>
                <w:szCs w:val="21"/>
              </w:rPr>
            </w:pPr>
            <w:r w:rsidRPr="00A47B65">
              <w:rPr>
                <w:rFonts w:ascii="宋体" w:hAnsi="宋体"/>
                <w:b/>
                <w:sz w:val="21"/>
                <w:szCs w:val="21"/>
              </w:rPr>
              <w:t>1.</w:t>
            </w:r>
            <w:r w:rsidRPr="00A47B65">
              <w:rPr>
                <w:rFonts w:ascii="宋体" w:hAnsi="宋体" w:hint="eastAsia"/>
                <w:b/>
                <w:sz w:val="21"/>
                <w:szCs w:val="21"/>
              </w:rPr>
              <w:t>受理立案环节：</w:t>
            </w:r>
            <w:r w:rsidRPr="00A47B65">
              <w:rPr>
                <w:rFonts w:ascii="宋体" w:hAnsi="宋体" w:hint="eastAsia"/>
                <w:sz w:val="21"/>
                <w:szCs w:val="21"/>
              </w:rPr>
              <w:t>未经批准擅自决定受理或立案；收受好处，徇私舞弊，应立案不立案；玩忽职守，不能立案的立案；超越职权，擅自销案等。</w:t>
            </w:r>
            <w:r w:rsidRPr="00A47B65">
              <w:rPr>
                <w:rFonts w:ascii="宋体" w:hAnsi="宋体"/>
                <w:sz w:val="21"/>
                <w:szCs w:val="21"/>
              </w:rPr>
              <w:t xml:space="preserve">  </w:t>
            </w:r>
          </w:p>
        </w:tc>
        <w:tc>
          <w:tcPr>
            <w:tcW w:w="521" w:type="dxa"/>
            <w:tcMar>
              <w:top w:w="57" w:type="dxa"/>
              <w:bottom w:w="57" w:type="dxa"/>
            </w:tcMar>
            <w:vAlign w:val="center"/>
          </w:tcPr>
          <w:p w:rsidR="00663427" w:rsidRPr="00A47B65" w:rsidRDefault="00663427" w:rsidP="0082698F">
            <w:pPr>
              <w:adjustRightInd w:val="0"/>
              <w:snapToGrid w:val="0"/>
              <w:spacing w:line="360" w:lineRule="exact"/>
              <w:jc w:val="center"/>
              <w:rPr>
                <w:rFonts w:ascii="宋体"/>
                <w:sz w:val="21"/>
                <w:szCs w:val="21"/>
              </w:rPr>
            </w:pPr>
            <w:r w:rsidRPr="00A47B65">
              <w:rPr>
                <w:rFonts w:ascii="宋体" w:hAnsi="宋体" w:hint="eastAsia"/>
                <w:sz w:val="21"/>
                <w:szCs w:val="21"/>
              </w:rPr>
              <w:t>中</w:t>
            </w:r>
          </w:p>
        </w:tc>
        <w:tc>
          <w:tcPr>
            <w:tcW w:w="3408"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hint="eastAsia"/>
                <w:sz w:val="21"/>
                <w:szCs w:val="21"/>
              </w:rPr>
              <w:t>严格执行《行政处罚法》《劳动保障监察条例》等规定。建立查处案件台账，定期进行检查；严格按照行政处罚事项受理、立案的有关规定办理；严格按照法规程序进行监督。</w:t>
            </w:r>
          </w:p>
        </w:tc>
        <w:tc>
          <w:tcPr>
            <w:tcW w:w="1064"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hint="eastAsia"/>
                <w:sz w:val="21"/>
                <w:szCs w:val="21"/>
              </w:rPr>
              <w:t>案件承办人</w:t>
            </w:r>
          </w:p>
        </w:tc>
      </w:tr>
      <w:tr w:rsidR="00663427" w:rsidTr="00577BF6">
        <w:trPr>
          <w:trHeight w:val="340"/>
          <w:jc w:val="center"/>
        </w:trPr>
        <w:tc>
          <w:tcPr>
            <w:tcW w:w="939" w:type="dxa"/>
            <w:vMerge/>
            <w:tcMar>
              <w:top w:w="57" w:type="dxa"/>
              <w:bottom w:w="57" w:type="dxa"/>
            </w:tcMar>
          </w:tcPr>
          <w:p w:rsidR="00663427" w:rsidRPr="00A47B65" w:rsidRDefault="00663427" w:rsidP="00A47B65">
            <w:pPr>
              <w:adjustRightInd w:val="0"/>
              <w:snapToGrid w:val="0"/>
              <w:spacing w:line="400" w:lineRule="exact"/>
              <w:jc w:val="center"/>
              <w:rPr>
                <w:rFonts w:ascii="宋体"/>
                <w:sz w:val="21"/>
                <w:szCs w:val="21"/>
              </w:rPr>
            </w:pPr>
          </w:p>
        </w:tc>
        <w:tc>
          <w:tcPr>
            <w:tcW w:w="3140" w:type="dxa"/>
            <w:tcMar>
              <w:top w:w="57" w:type="dxa"/>
              <w:bottom w:w="57" w:type="dxa"/>
            </w:tcMar>
            <w:vAlign w:val="center"/>
          </w:tcPr>
          <w:p w:rsidR="00663427" w:rsidRPr="00A47B65" w:rsidRDefault="00663427" w:rsidP="0082698F">
            <w:pPr>
              <w:adjustRightInd w:val="0"/>
              <w:snapToGrid w:val="0"/>
              <w:spacing w:line="360" w:lineRule="exact"/>
              <w:rPr>
                <w:rFonts w:ascii="宋体" w:hAnsi="宋体"/>
                <w:sz w:val="21"/>
                <w:szCs w:val="21"/>
              </w:rPr>
            </w:pPr>
            <w:r w:rsidRPr="00A47B65">
              <w:rPr>
                <w:rFonts w:ascii="宋体" w:hAnsi="宋体"/>
                <w:b/>
                <w:sz w:val="21"/>
                <w:szCs w:val="21"/>
              </w:rPr>
              <w:t>2.</w:t>
            </w:r>
            <w:r w:rsidRPr="00A47B65">
              <w:rPr>
                <w:rFonts w:ascii="宋体" w:hAnsi="宋体" w:hint="eastAsia"/>
                <w:b/>
                <w:sz w:val="21"/>
                <w:szCs w:val="21"/>
              </w:rPr>
              <w:t>调查取证环节：</w:t>
            </w:r>
            <w:r w:rsidRPr="00A47B65">
              <w:rPr>
                <w:rFonts w:ascii="宋体" w:hAnsi="宋体" w:hint="eastAsia"/>
                <w:sz w:val="21"/>
                <w:szCs w:val="21"/>
              </w:rPr>
              <w:t>无故拖延案件调查取证；违反办案程序，在调查或者进行检查时，执法人员少于两人，没有向当事人或者有关人员出示证件，不履行告知、回避义务；利用职务之便向行政相对人索取、收受贿赂，谋取不正当利益。</w:t>
            </w:r>
            <w:r w:rsidRPr="00A47B65">
              <w:rPr>
                <w:rFonts w:ascii="宋体" w:hAnsi="宋体"/>
                <w:sz w:val="21"/>
                <w:szCs w:val="21"/>
              </w:rPr>
              <w:t xml:space="preserve"> </w:t>
            </w:r>
          </w:p>
        </w:tc>
        <w:tc>
          <w:tcPr>
            <w:tcW w:w="521" w:type="dxa"/>
            <w:tcMar>
              <w:top w:w="57" w:type="dxa"/>
              <w:bottom w:w="57" w:type="dxa"/>
            </w:tcMar>
            <w:vAlign w:val="center"/>
          </w:tcPr>
          <w:p w:rsidR="00663427" w:rsidRPr="00A47B65" w:rsidRDefault="00663427" w:rsidP="0082698F">
            <w:pPr>
              <w:adjustRightInd w:val="0"/>
              <w:snapToGrid w:val="0"/>
              <w:spacing w:line="360" w:lineRule="exact"/>
              <w:jc w:val="center"/>
              <w:rPr>
                <w:rFonts w:ascii="宋体"/>
                <w:sz w:val="21"/>
                <w:szCs w:val="21"/>
              </w:rPr>
            </w:pPr>
            <w:r w:rsidRPr="00A47B65">
              <w:rPr>
                <w:rFonts w:ascii="宋体" w:hAnsi="宋体" w:hint="eastAsia"/>
                <w:sz w:val="21"/>
                <w:szCs w:val="21"/>
              </w:rPr>
              <w:t>高</w:t>
            </w:r>
          </w:p>
        </w:tc>
        <w:tc>
          <w:tcPr>
            <w:tcW w:w="3408" w:type="dxa"/>
            <w:tcMar>
              <w:top w:w="57" w:type="dxa"/>
              <w:bottom w:w="57" w:type="dxa"/>
            </w:tcMar>
            <w:vAlign w:val="center"/>
          </w:tcPr>
          <w:p w:rsidR="00663427" w:rsidRPr="00A47B65" w:rsidRDefault="00663427" w:rsidP="0082698F">
            <w:pPr>
              <w:adjustRightInd w:val="0"/>
              <w:snapToGrid w:val="0"/>
              <w:spacing w:line="360" w:lineRule="exact"/>
              <w:rPr>
                <w:rFonts w:ascii="宋体" w:cs="宋体"/>
                <w:sz w:val="21"/>
                <w:szCs w:val="21"/>
              </w:rPr>
            </w:pPr>
            <w:r w:rsidRPr="00A47B65">
              <w:rPr>
                <w:rFonts w:ascii="宋体" w:hAnsi="宋体" w:hint="eastAsia"/>
                <w:sz w:val="21"/>
                <w:szCs w:val="21"/>
              </w:rPr>
              <w:t>严格依照《劳动保障监察条例》等劳动法律法规规章办理案件。严格按法定程序进行调查取证；建立问责机制，对违反规定的人员严肃处理。</w:t>
            </w:r>
          </w:p>
        </w:tc>
        <w:tc>
          <w:tcPr>
            <w:tcW w:w="1064"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hint="eastAsia"/>
                <w:sz w:val="21"/>
                <w:szCs w:val="21"/>
              </w:rPr>
              <w:t>案件承办人</w:t>
            </w:r>
          </w:p>
        </w:tc>
      </w:tr>
      <w:tr w:rsidR="00663427" w:rsidTr="00577BF6">
        <w:trPr>
          <w:trHeight w:val="340"/>
          <w:jc w:val="center"/>
        </w:trPr>
        <w:tc>
          <w:tcPr>
            <w:tcW w:w="939" w:type="dxa"/>
            <w:vMerge/>
            <w:tcMar>
              <w:top w:w="57" w:type="dxa"/>
              <w:bottom w:w="57" w:type="dxa"/>
            </w:tcMar>
          </w:tcPr>
          <w:p w:rsidR="00663427" w:rsidRPr="00A47B65" w:rsidRDefault="00663427" w:rsidP="00A47B65">
            <w:pPr>
              <w:adjustRightInd w:val="0"/>
              <w:snapToGrid w:val="0"/>
              <w:spacing w:line="400" w:lineRule="exact"/>
              <w:jc w:val="center"/>
              <w:rPr>
                <w:rFonts w:ascii="宋体"/>
                <w:sz w:val="21"/>
                <w:szCs w:val="21"/>
              </w:rPr>
            </w:pPr>
          </w:p>
        </w:tc>
        <w:tc>
          <w:tcPr>
            <w:tcW w:w="3140"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b/>
                <w:sz w:val="21"/>
                <w:szCs w:val="21"/>
              </w:rPr>
              <w:t>3.</w:t>
            </w:r>
            <w:r w:rsidRPr="00A47B65">
              <w:rPr>
                <w:rFonts w:ascii="宋体" w:hAnsi="宋体" w:hint="eastAsia"/>
                <w:b/>
                <w:sz w:val="21"/>
                <w:szCs w:val="21"/>
              </w:rPr>
              <w:t>审核决定环节：</w:t>
            </w:r>
            <w:r w:rsidRPr="00A47B65">
              <w:rPr>
                <w:rFonts w:ascii="宋体" w:hAnsi="宋体" w:hint="eastAsia"/>
                <w:sz w:val="21"/>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21" w:type="dxa"/>
            <w:tcMar>
              <w:top w:w="57" w:type="dxa"/>
              <w:bottom w:w="57" w:type="dxa"/>
            </w:tcMar>
            <w:vAlign w:val="center"/>
          </w:tcPr>
          <w:p w:rsidR="00663427" w:rsidRPr="00A47B65" w:rsidRDefault="00663427" w:rsidP="0082698F">
            <w:pPr>
              <w:adjustRightInd w:val="0"/>
              <w:snapToGrid w:val="0"/>
              <w:spacing w:line="360" w:lineRule="exact"/>
              <w:jc w:val="center"/>
              <w:rPr>
                <w:rFonts w:ascii="宋体"/>
                <w:sz w:val="21"/>
                <w:szCs w:val="21"/>
              </w:rPr>
            </w:pPr>
            <w:r w:rsidRPr="00A47B65">
              <w:rPr>
                <w:rFonts w:ascii="宋体" w:hAnsi="宋体" w:hint="eastAsia"/>
                <w:sz w:val="21"/>
                <w:szCs w:val="21"/>
              </w:rPr>
              <w:t>高</w:t>
            </w:r>
          </w:p>
        </w:tc>
        <w:tc>
          <w:tcPr>
            <w:tcW w:w="3408"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hint="eastAsia"/>
                <w:sz w:val="21"/>
                <w:szCs w:val="21"/>
              </w:rPr>
              <w:t>坚持以事实为依据，以法律为准绳的原则，听取当事人的陈述和申辩；严格层级审批制度，认真审核；坚持处罚意见承办案件支队集体合议制度，坚持少数服从多数的原则；</w:t>
            </w:r>
            <w:r w:rsidRPr="00A47B65">
              <w:rPr>
                <w:rStyle w:val="info1"/>
                <w:rFonts w:ascii="宋体" w:hAnsi="宋体" w:hint="eastAsia"/>
              </w:rPr>
              <w:t>对情节复杂或者重大违法行为给予行政处罚的，人社局负责人应当集体讨论决定；</w:t>
            </w:r>
            <w:r w:rsidRPr="00A47B65">
              <w:rPr>
                <w:rFonts w:ascii="宋体" w:hAnsi="宋体" w:hint="eastAsia"/>
                <w:sz w:val="21"/>
                <w:szCs w:val="21"/>
              </w:rPr>
              <w:t>严格按照法定成程序，作出公正的处罚决定。对案卷进行抽查评查，加强对处罚实施过程的监督，加强政务公开。</w:t>
            </w:r>
          </w:p>
        </w:tc>
        <w:tc>
          <w:tcPr>
            <w:tcW w:w="1064" w:type="dxa"/>
            <w:tcMar>
              <w:top w:w="57" w:type="dxa"/>
              <w:bottom w:w="57" w:type="dxa"/>
            </w:tcMar>
            <w:vAlign w:val="center"/>
          </w:tcPr>
          <w:p w:rsidR="00663427" w:rsidRPr="00A47B65" w:rsidRDefault="00663427" w:rsidP="0082698F">
            <w:pPr>
              <w:adjustRightInd w:val="0"/>
              <w:snapToGrid w:val="0"/>
              <w:spacing w:line="360" w:lineRule="exact"/>
              <w:rPr>
                <w:rFonts w:ascii="宋体" w:hAnsi="宋体"/>
                <w:sz w:val="21"/>
                <w:szCs w:val="21"/>
              </w:rPr>
            </w:pPr>
            <w:r w:rsidRPr="00A47B65">
              <w:rPr>
                <w:rFonts w:ascii="宋体" w:hAnsi="宋体" w:hint="eastAsia"/>
                <w:sz w:val="21"/>
                <w:szCs w:val="21"/>
              </w:rPr>
              <w:t>劳动保障监察支队主要负责人或分管劳动保障监察工作的局领导</w:t>
            </w:r>
            <w:r w:rsidRPr="00A47B65">
              <w:rPr>
                <w:rFonts w:ascii="宋体" w:hAnsi="宋体"/>
                <w:sz w:val="21"/>
                <w:szCs w:val="21"/>
              </w:rPr>
              <w:t xml:space="preserve"> </w:t>
            </w:r>
          </w:p>
        </w:tc>
      </w:tr>
      <w:tr w:rsidR="00663427" w:rsidTr="00577BF6">
        <w:trPr>
          <w:trHeight w:val="340"/>
          <w:jc w:val="center"/>
        </w:trPr>
        <w:tc>
          <w:tcPr>
            <w:tcW w:w="939" w:type="dxa"/>
            <w:vMerge/>
            <w:tcMar>
              <w:top w:w="57" w:type="dxa"/>
              <w:bottom w:w="57" w:type="dxa"/>
            </w:tcMar>
          </w:tcPr>
          <w:p w:rsidR="00663427" w:rsidRPr="00A47B65" w:rsidRDefault="00663427" w:rsidP="00A47B65">
            <w:pPr>
              <w:adjustRightInd w:val="0"/>
              <w:snapToGrid w:val="0"/>
              <w:spacing w:line="400" w:lineRule="exact"/>
              <w:jc w:val="center"/>
              <w:rPr>
                <w:rFonts w:ascii="宋体"/>
                <w:sz w:val="21"/>
                <w:szCs w:val="21"/>
              </w:rPr>
            </w:pPr>
          </w:p>
        </w:tc>
        <w:tc>
          <w:tcPr>
            <w:tcW w:w="3140" w:type="dxa"/>
            <w:tcMar>
              <w:top w:w="57" w:type="dxa"/>
              <w:bottom w:w="57" w:type="dxa"/>
            </w:tcMar>
            <w:vAlign w:val="center"/>
          </w:tcPr>
          <w:p w:rsidR="00663427" w:rsidRPr="00A47B65" w:rsidRDefault="00663427" w:rsidP="0082698F">
            <w:pPr>
              <w:adjustRightInd w:val="0"/>
              <w:snapToGrid w:val="0"/>
              <w:spacing w:line="360" w:lineRule="exact"/>
              <w:rPr>
                <w:rFonts w:ascii="宋体" w:hAnsi="宋体"/>
                <w:sz w:val="21"/>
                <w:szCs w:val="21"/>
              </w:rPr>
            </w:pPr>
            <w:r w:rsidRPr="00A47B65">
              <w:rPr>
                <w:rFonts w:ascii="宋体" w:hAnsi="宋体"/>
                <w:b/>
                <w:sz w:val="21"/>
                <w:szCs w:val="21"/>
              </w:rPr>
              <w:t>4.</w:t>
            </w:r>
            <w:r w:rsidRPr="00A47B65">
              <w:rPr>
                <w:rFonts w:ascii="宋体" w:hAnsi="宋体" w:hint="eastAsia"/>
                <w:b/>
                <w:sz w:val="21"/>
                <w:szCs w:val="21"/>
              </w:rPr>
              <w:t>送达执行环节：</w:t>
            </w:r>
            <w:r w:rsidRPr="00A47B65">
              <w:rPr>
                <w:rFonts w:ascii="宋体" w:hAnsi="宋体" w:hint="eastAsia"/>
                <w:sz w:val="21"/>
                <w:szCs w:val="21"/>
              </w:rPr>
              <w:t>未按规定送达；或者未对相关社会组织执行行政处罚决定情况进行监督检查。</w:t>
            </w:r>
            <w:r w:rsidRPr="00A47B65">
              <w:rPr>
                <w:rFonts w:ascii="宋体" w:hAnsi="宋体"/>
                <w:sz w:val="21"/>
                <w:szCs w:val="21"/>
              </w:rPr>
              <w:t xml:space="preserve"> </w:t>
            </w:r>
          </w:p>
        </w:tc>
        <w:tc>
          <w:tcPr>
            <w:tcW w:w="521" w:type="dxa"/>
            <w:tcMar>
              <w:top w:w="57" w:type="dxa"/>
              <w:bottom w:w="57" w:type="dxa"/>
            </w:tcMar>
            <w:vAlign w:val="center"/>
          </w:tcPr>
          <w:p w:rsidR="00663427" w:rsidRPr="00A47B65" w:rsidRDefault="00663427" w:rsidP="0082698F">
            <w:pPr>
              <w:adjustRightInd w:val="0"/>
              <w:snapToGrid w:val="0"/>
              <w:spacing w:line="360" w:lineRule="exact"/>
              <w:jc w:val="center"/>
              <w:rPr>
                <w:rFonts w:ascii="宋体"/>
                <w:sz w:val="21"/>
                <w:szCs w:val="21"/>
              </w:rPr>
            </w:pPr>
            <w:r w:rsidRPr="00A47B65">
              <w:rPr>
                <w:rFonts w:ascii="宋体" w:hAnsi="宋体" w:hint="eastAsia"/>
                <w:sz w:val="21"/>
                <w:szCs w:val="21"/>
              </w:rPr>
              <w:t>中</w:t>
            </w:r>
          </w:p>
        </w:tc>
        <w:tc>
          <w:tcPr>
            <w:tcW w:w="3408" w:type="dxa"/>
            <w:tcMar>
              <w:top w:w="57" w:type="dxa"/>
              <w:bottom w:w="57" w:type="dxa"/>
            </w:tcMar>
            <w:vAlign w:val="center"/>
          </w:tcPr>
          <w:p w:rsidR="00663427" w:rsidRPr="00A47B65" w:rsidRDefault="00663427" w:rsidP="0082698F">
            <w:pPr>
              <w:adjustRightInd w:val="0"/>
              <w:snapToGrid w:val="0"/>
              <w:spacing w:line="360" w:lineRule="exact"/>
              <w:rPr>
                <w:rFonts w:ascii="宋体" w:hAnsi="宋体"/>
                <w:sz w:val="21"/>
                <w:szCs w:val="21"/>
              </w:rPr>
            </w:pPr>
            <w:r w:rsidRPr="00A47B65">
              <w:rPr>
                <w:rFonts w:ascii="宋体" w:hAnsi="宋体" w:hint="eastAsia"/>
                <w:sz w:val="21"/>
                <w:szCs w:val="21"/>
              </w:rPr>
              <w:t>严格按照《行政处罚法》、《劳动保障监察条例》的规定送达和执行。</w:t>
            </w:r>
            <w:r w:rsidRPr="00A47B65">
              <w:rPr>
                <w:rFonts w:ascii="宋体" w:hAnsi="宋体"/>
                <w:sz w:val="21"/>
                <w:szCs w:val="21"/>
              </w:rPr>
              <w:t xml:space="preserve"> </w:t>
            </w:r>
          </w:p>
        </w:tc>
        <w:tc>
          <w:tcPr>
            <w:tcW w:w="1064" w:type="dxa"/>
            <w:tcMar>
              <w:top w:w="57" w:type="dxa"/>
              <w:bottom w:w="57" w:type="dxa"/>
            </w:tcMar>
            <w:vAlign w:val="center"/>
          </w:tcPr>
          <w:p w:rsidR="00663427" w:rsidRPr="00A47B65" w:rsidRDefault="00663427" w:rsidP="0082698F">
            <w:pPr>
              <w:adjustRightInd w:val="0"/>
              <w:snapToGrid w:val="0"/>
              <w:spacing w:line="360" w:lineRule="exact"/>
              <w:rPr>
                <w:rFonts w:ascii="宋体"/>
                <w:sz w:val="21"/>
                <w:szCs w:val="21"/>
              </w:rPr>
            </w:pPr>
            <w:r w:rsidRPr="00A47B65">
              <w:rPr>
                <w:rFonts w:ascii="宋体" w:hAnsi="宋体" w:hint="eastAsia"/>
                <w:sz w:val="21"/>
                <w:szCs w:val="21"/>
              </w:rPr>
              <w:t>案件承办人</w:t>
            </w:r>
          </w:p>
        </w:tc>
      </w:tr>
    </w:tbl>
    <w:p w:rsidR="00663427" w:rsidRPr="00ED7131" w:rsidRDefault="00663427" w:rsidP="00ED7131">
      <w:pPr>
        <w:tabs>
          <w:tab w:val="left" w:pos="0"/>
        </w:tabs>
        <w:adjustRightInd w:val="0"/>
        <w:snapToGrid w:val="0"/>
        <w:spacing w:line="560" w:lineRule="exact"/>
        <w:ind w:left="960" w:hangingChars="300" w:hanging="960"/>
        <w:rPr>
          <w:rFonts w:ascii="仿宋" w:eastAsia="仿宋" w:hAnsi="仿宋"/>
          <w:snapToGrid w:val="0"/>
          <w:color w:val="000000"/>
          <w:sz w:val="32"/>
          <w:szCs w:val="32"/>
        </w:rPr>
      </w:pPr>
      <w:r w:rsidRPr="00ED7131">
        <w:rPr>
          <w:rFonts w:ascii="仿宋" w:eastAsia="仿宋" w:hAnsi="仿宋" w:hint="eastAsia"/>
          <w:sz w:val="32"/>
          <w:szCs w:val="32"/>
        </w:rPr>
        <w:t>附件：</w:t>
      </w:r>
      <w:r>
        <w:rPr>
          <w:rFonts w:ascii="仿宋" w:eastAsia="仿宋" w:hAnsi="仿宋"/>
          <w:sz w:val="32"/>
          <w:szCs w:val="32"/>
        </w:rPr>
        <w:t>22-</w:t>
      </w:r>
      <w:r w:rsidRPr="00ED7131">
        <w:rPr>
          <w:rFonts w:ascii="仿宋" w:eastAsia="仿宋" w:hAnsi="仿宋"/>
          <w:sz w:val="32"/>
          <w:szCs w:val="32"/>
        </w:rPr>
        <w:t>1.</w:t>
      </w:r>
      <w:r w:rsidRPr="00ED7131">
        <w:rPr>
          <w:rFonts w:ascii="仿宋" w:eastAsia="仿宋" w:hAnsi="仿宋" w:hint="eastAsia"/>
          <w:sz w:val="32"/>
          <w:szCs w:val="32"/>
        </w:rPr>
        <w:t>劳务派遣单位、用工单位违反劳动合同法和劳动合同法实施条例有关劳务派遣规定的处罚流程图</w:t>
      </w:r>
    </w:p>
    <w:p w:rsidR="00663427" w:rsidRPr="00103369" w:rsidRDefault="00663427" w:rsidP="00712F9B">
      <w:pPr>
        <w:spacing w:line="590" w:lineRule="exact"/>
        <w:rPr>
          <w:rFonts w:ascii="黑体" w:eastAsia="黑体" w:hAnsi="黑体"/>
          <w:sz w:val="32"/>
          <w:szCs w:val="32"/>
        </w:rPr>
      </w:pPr>
      <w:r>
        <w:rPr>
          <w:rFonts w:eastAsia="Times New Roman"/>
          <w:snapToGrid w:val="0"/>
          <w:color w:val="000000"/>
          <w:sz w:val="32"/>
          <w:szCs w:val="32"/>
        </w:rPr>
        <w:br w:type="page"/>
      </w:r>
      <w:r w:rsidRPr="00103369">
        <w:rPr>
          <w:rFonts w:ascii="黑体" w:eastAsia="黑体" w:hAnsi="黑体" w:hint="eastAsia"/>
          <w:sz w:val="32"/>
          <w:szCs w:val="32"/>
        </w:rPr>
        <w:lastRenderedPageBreak/>
        <w:t>附件</w:t>
      </w:r>
      <w:r>
        <w:rPr>
          <w:rFonts w:ascii="黑体" w:eastAsia="黑体" w:hAnsi="黑体"/>
          <w:sz w:val="32"/>
          <w:szCs w:val="32"/>
        </w:rPr>
        <w:t>22-</w:t>
      </w:r>
      <w:r w:rsidRPr="00103369">
        <w:rPr>
          <w:rFonts w:ascii="黑体" w:eastAsia="黑体" w:hAnsi="黑体"/>
          <w:sz w:val="32"/>
          <w:szCs w:val="32"/>
        </w:rPr>
        <w:t>1</w:t>
      </w:r>
    </w:p>
    <w:p w:rsidR="00663427" w:rsidRDefault="00663427" w:rsidP="00712F9B">
      <w:pPr>
        <w:spacing w:line="590" w:lineRule="exact"/>
        <w:jc w:val="center"/>
        <w:rPr>
          <w:rFonts w:ascii="黑体" w:eastAsia="黑体" w:hAnsi="黑体"/>
          <w:sz w:val="32"/>
          <w:szCs w:val="32"/>
        </w:rPr>
      </w:pPr>
    </w:p>
    <w:p w:rsidR="00663427" w:rsidRPr="006A0732" w:rsidRDefault="00663427" w:rsidP="00455F52">
      <w:pPr>
        <w:tabs>
          <w:tab w:val="left" w:pos="0"/>
        </w:tabs>
        <w:adjustRightInd w:val="0"/>
        <w:snapToGrid w:val="0"/>
        <w:spacing w:line="590" w:lineRule="exact"/>
        <w:jc w:val="center"/>
        <w:rPr>
          <w:rFonts w:ascii="方正小标宋简体" w:eastAsia="方正小标宋简体"/>
          <w:bCs/>
          <w:spacing w:val="-10"/>
          <w:sz w:val="44"/>
          <w:szCs w:val="44"/>
          <w:shd w:val="clear" w:color="auto" w:fill="FFFFFF"/>
        </w:rPr>
      </w:pPr>
      <w:r w:rsidRPr="006A0732">
        <w:rPr>
          <w:rFonts w:ascii="方正小标宋简体" w:eastAsia="方正小标宋简体" w:hint="eastAsia"/>
          <w:bCs/>
          <w:spacing w:val="-10"/>
          <w:sz w:val="44"/>
          <w:szCs w:val="44"/>
          <w:shd w:val="clear" w:color="auto" w:fill="FFFFFF"/>
        </w:rPr>
        <w:t>劳务派遣单位、用工单位违反劳动合同法和劳动合同法实施条例有关劳务派遣规定的处罚流程图</w:t>
      </w:r>
    </w:p>
    <w:p w:rsidR="00663427" w:rsidRPr="00846ED2" w:rsidRDefault="00CA1C55" w:rsidP="00455F52">
      <w:pPr>
        <w:tabs>
          <w:tab w:val="left" w:pos="0"/>
        </w:tabs>
        <w:adjustRightInd w:val="0"/>
        <w:snapToGrid w:val="0"/>
        <w:spacing w:line="590" w:lineRule="exact"/>
        <w:jc w:val="center"/>
        <w:rPr>
          <w:rFonts w:eastAsia="Times New Roman"/>
          <w:snapToGrid w:val="0"/>
          <w:color w:val="000000"/>
          <w:sz w:val="32"/>
          <w:szCs w:val="32"/>
        </w:rPr>
      </w:pPr>
      <w:r w:rsidRPr="00CA1C55">
        <w:rPr>
          <w:noProof/>
        </w:rPr>
        <w:pict>
          <v:group id="_x0000_s1026" style="position:absolute;left:0;text-align:left;margin-left:65.4pt;margin-top:24pt;width:397.6pt;height:448.05pt;z-index:1" coordorigin="3383,5620" coordsize="7952,8961">
            <v:shapetype id="_x0000_t202" coordsize="21600,21600" o:spt="202" path="m,l,21600r21600,l21600,xe">
              <v:stroke joinstyle="miter"/>
              <v:path gradientshapeok="t" o:connecttype="rect"/>
            </v:shapetype>
            <v:shape id="文本框 2" o:spid="_x0000_s1027" type="#_x0000_t202" style="position:absolute;left:3572;top:5620;width:2155;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日常监督检查</w:t>
                    </w:r>
                  </w:p>
                </w:txbxContent>
              </v:textbox>
            </v:shape>
            <v:shape id="文本框 3" o:spid="_x0000_s1028" type="#_x0000_t202" style="position:absolute;left:6839;top:5695;width:2155;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举报投诉</w:t>
                    </w:r>
                  </w:p>
                </w:txbxContent>
              </v:textbox>
            </v:shape>
            <v:shape id="文本框 8" o:spid="_x0000_s1029" type="#_x0000_t202" style="position:absolute;left:5041;top:6855;width:2155;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审查核实</w:t>
                    </w:r>
                  </w:p>
                </w:txbxContent>
              </v:textbox>
            </v:shape>
            <v:shape id="文本框 13" o:spid="_x0000_s1030" type="#_x0000_t202" style="position:absolute;left:3383;top:7885;width:1636;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立案</w:t>
                    </w:r>
                  </w:p>
                </w:txbxContent>
              </v:textbox>
            </v:shape>
            <v:shape id="文本框 14" o:spid="_x0000_s1031" type="#_x0000_t202" style="position:absolute;left:7057;top:7890;width:2155;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不予立案</w:t>
                    </w:r>
                  </w:p>
                </w:txbxContent>
              </v:textbox>
            </v:shape>
            <v:shape id="文本框 19" o:spid="_x0000_s1032" type="#_x0000_t202" style="position:absolute;left:3423;top:10122;width:1856;height:588" strokeweight="1pt">
              <v:fill angle="90" type="gradient">
                <o:fill v:ext="view" type="gradientUnscaled"/>
              </v:fill>
              <v:textbox>
                <w:txbxContent>
                  <w:p w:rsidR="00663427" w:rsidRPr="00A86530" w:rsidRDefault="00663427" w:rsidP="00B430B2">
                    <w:pPr>
                      <w:spacing w:line="360" w:lineRule="exact"/>
                      <w:jc w:val="center"/>
                      <w:rPr>
                        <w:rFonts w:ascii="宋体" w:cs="宋体"/>
                        <w:sz w:val="21"/>
                        <w:szCs w:val="21"/>
                      </w:rPr>
                    </w:pPr>
                    <w:r w:rsidRPr="00A86530">
                      <w:rPr>
                        <w:rFonts w:ascii="宋体" w:hAnsi="宋体" w:cs="宋体" w:hint="eastAsia"/>
                        <w:sz w:val="21"/>
                        <w:szCs w:val="21"/>
                      </w:rPr>
                      <w:t>调查取证</w:t>
                    </w:r>
                  </w:p>
                </w:txbxContent>
              </v:textbox>
            </v:shape>
            <v:shape id="文本框 25" o:spid="_x0000_s1033" type="#_x0000_t202" style="position:absolute;left:4328;top:11705;width:4309;height:800" strokeweight="1pt">
              <v:fill angle="90" type="gradient">
                <o:fill v:ext="view" type="gradientUnscaled"/>
              </v:fill>
              <v:textbox>
                <w:txbxContent>
                  <w:p w:rsidR="00663427" w:rsidRPr="00A86530" w:rsidRDefault="00663427" w:rsidP="00B430B2">
                    <w:pPr>
                      <w:spacing w:line="300" w:lineRule="exact"/>
                      <w:rPr>
                        <w:rFonts w:ascii="宋体" w:cs="宋体"/>
                        <w:sz w:val="21"/>
                        <w:szCs w:val="21"/>
                      </w:rPr>
                    </w:pPr>
                    <w:r w:rsidRPr="00A86530">
                      <w:rPr>
                        <w:rFonts w:ascii="宋体" w:hAnsi="宋体" w:cs="宋体" w:hint="eastAsia"/>
                        <w:sz w:val="21"/>
                        <w:szCs w:val="21"/>
                      </w:rPr>
                      <w:t>对案件事实和适用法律问题，进行认定依法作出行政处罚决定，制作行政处罚决定书</w:t>
                    </w:r>
                  </w:p>
                </w:txbxContent>
              </v:textbox>
            </v:shape>
            <v:shape id="文本框 18" o:spid="_x0000_s1034" type="#_x0000_t202" style="position:absolute;left:6543;top:9766;width:4792;height:1410" strokeweight="1pt">
              <v:fill angle="90" type="gradient">
                <o:fill v:ext="view" type="gradientUnscaled"/>
              </v:fill>
              <v:textbox>
                <w:txbxContent>
                  <w:p w:rsidR="00663427" w:rsidRPr="00A86530" w:rsidRDefault="00663427" w:rsidP="00B430B2">
                    <w:pPr>
                      <w:spacing w:line="300" w:lineRule="exact"/>
                      <w:jc w:val="left"/>
                      <w:rPr>
                        <w:rFonts w:ascii="宋体" w:cs="宋体"/>
                        <w:sz w:val="21"/>
                        <w:szCs w:val="21"/>
                      </w:rPr>
                    </w:pPr>
                    <w:r w:rsidRPr="00A86530">
                      <w:rPr>
                        <w:rFonts w:ascii="宋体" w:hAnsi="宋体" w:hint="eastAsia"/>
                        <w:sz w:val="21"/>
                        <w:szCs w:val="21"/>
                      </w:rPr>
                      <w:t>作出行政处罚决定之前，应当告知当事人作出行政处罚决定的事实、理由及依据，并告知当事人依法享有的权利。责令停产停业、吊销许可证或者执照等情形，告知听证权利，依申请组织听证</w:t>
                    </w:r>
                  </w:p>
                </w:txbxContent>
              </v:textbox>
            </v:shape>
            <v:shape id="文本框 30" o:spid="_x0000_s1035" type="#_x0000_t202" style="position:absolute;left:7525;top:13443;width:2210;height:574" strokeweight="1pt">
              <v:fill angle="90" type="gradient">
                <o:fill v:ext="view" type="gradientUnscaled"/>
              </v:fill>
              <v:textbox>
                <w:txbxContent>
                  <w:p w:rsidR="00663427" w:rsidRPr="00A86530" w:rsidRDefault="00663427" w:rsidP="0082698F">
                    <w:pPr>
                      <w:spacing w:beforeLines="20" w:line="260" w:lineRule="exact"/>
                      <w:jc w:val="center"/>
                      <w:rPr>
                        <w:rFonts w:ascii="宋体" w:cs="宋体"/>
                        <w:sz w:val="21"/>
                        <w:szCs w:val="21"/>
                      </w:rPr>
                    </w:pPr>
                    <w:r w:rsidRPr="00A86530">
                      <w:rPr>
                        <w:rFonts w:ascii="宋体" w:hAnsi="宋体" w:cs="宋体" w:hint="eastAsia"/>
                        <w:sz w:val="21"/>
                        <w:szCs w:val="21"/>
                      </w:rPr>
                      <w:t>依法公开</w:t>
                    </w:r>
                  </w:p>
                </w:txbxContent>
              </v:textbox>
            </v:shape>
            <v:line id="直线 5" o:spid="_x0000_s1036" style="position:absolute" from="4464,6213" to="4465,6541" filled="t" strokeweight="1pt"/>
            <v:line id="直线 7" o:spid="_x0000_s1037" style="position:absolute" from="7900,6292" to="7901,6524" filled="t" strokeweight="1pt"/>
            <v:line id="直线 6" o:spid="_x0000_s1038" style="position:absolute" from="4464,6538" to="7914,6539" filled="t" strokeweight="1pt"/>
            <v:line id="直线 12" o:spid="_x0000_s1039" style="position:absolute;flip:x" from="4205,7179" to="5036,7180" filled="t" strokeweight="1pt"/>
            <v:line id="直线 11" o:spid="_x0000_s1040" style="position:absolute" from="7191,7192" to="8186,7193" filled="t" strokeweight="1pt"/>
            <v:line id="直线 10" o:spid="_x0000_s1041" style="position:absolute" from="4218,7179" to="4219,7874" filled="t" strokeweight="1pt">
              <v:stroke endarrow="block"/>
            </v:line>
            <v:line id="直线 9" o:spid="_x0000_s1042" style="position:absolute" from="8186,7206" to="8187,7888" filled="t" strokeweight="1pt">
              <v:stroke endarrow="block"/>
            </v:line>
            <v:line id="直线 17" o:spid="_x0000_s1043" style="position:absolute" from="4259,8488" to="4260,10124" filled="t" strokeweight="1pt">
              <v:stroke endarrow="block"/>
            </v:line>
            <v:line id="直线 15" o:spid="_x0000_s1044" style="position:absolute" from="8159,8474" to="8160,8897" filled="t" strokeweight="1pt">
              <v:stroke endarrow="block"/>
            </v:line>
            <v:line id="直线 21" o:spid="_x0000_s1045" style="position:absolute" from="5296,10411" to="6532,10411" strokeweight="1pt">
              <v:stroke endarrow="block"/>
            </v:line>
            <v:line id="直线 20" o:spid="_x0000_s1046" style="position:absolute;flip:x" from="4308,10719" to="4321,11339" strokeweight="1pt"/>
            <v:line id="直线 22" o:spid="_x0000_s1047" style="position:absolute" from="8304,11196" to="8305,11354" strokeweight="1pt"/>
            <v:line id="直线 24" o:spid="_x0000_s1048" style="position:absolute" from="4321,11339" to="8302,11340" strokeweight="1pt"/>
            <v:line id="直线 23" o:spid="_x0000_s1049" style="position:absolute" from="6139,11351" to="6139,11663" filled="t" strokeweight="1pt">
              <v:stroke endarrow="block"/>
            </v:line>
            <v:line id="直线 26" o:spid="_x0000_s1050" style="position:absolute" from="6182,12511" to="6183,12884" strokeweight="1pt"/>
            <v:line id="直线 29" o:spid="_x0000_s1051" style="position:absolute" from="4384,12895" to="8515,12896" strokeweight="1pt"/>
            <v:line id="直线 28" o:spid="_x0000_s1052" style="position:absolute" from="4382,12885" to="4382,13335" filled="t" strokeweight="1pt">
              <v:stroke endarrow="block"/>
            </v:line>
            <v:line id="直线 27" o:spid="_x0000_s1053" style="position:absolute;flip:x" from="8514,12898" to="8514,13457" strokeweight="1pt">
              <v:stroke endarrow="block"/>
            </v:line>
            <v:line id="直线 4" o:spid="_x0000_s1054" style="position:absolute" from="6082,6532" to="6095,6860" strokeweight="1pt">
              <v:stroke endarrow="block"/>
            </v:line>
            <v:rect id="矩形 3485" o:spid="_x0000_s1055" style="position:absolute;left:3650;top:13357;width:3000;height:1224">
              <v:textbox>
                <w:txbxContent>
                  <w:p w:rsidR="00663427" w:rsidRPr="00A86530" w:rsidRDefault="00663427" w:rsidP="00B430B2">
                    <w:pPr>
                      <w:spacing w:line="320" w:lineRule="exact"/>
                      <w:rPr>
                        <w:rFonts w:ascii="宋体"/>
                        <w:sz w:val="21"/>
                        <w:szCs w:val="21"/>
                      </w:rPr>
                    </w:pPr>
                    <w:r w:rsidRPr="00A86530">
                      <w:rPr>
                        <w:rFonts w:ascii="宋体" w:hAnsi="宋体" w:cs="宋体" w:hint="eastAsia"/>
                        <w:sz w:val="21"/>
                        <w:szCs w:val="21"/>
                      </w:rPr>
                      <w:t>行政处罚决定书送达当事人，并告知依法申请复议、提起行政诉讼的权利</w:t>
                    </w:r>
                  </w:p>
                </w:txbxContent>
              </v:textbox>
            </v:rect>
            <v:shape id="文本框 16" o:spid="_x0000_s1056" type="#_x0000_t202" style="position:absolute;left:6650;top:8897;width:3163;height:750" strokeweight="1pt">
              <v:fill angle="90" type="gradient">
                <o:fill v:ext="view" type="gradientUnscaled"/>
              </v:fill>
              <v:textbox>
                <w:txbxContent>
                  <w:p w:rsidR="00663427" w:rsidRPr="00B430B2" w:rsidRDefault="00663427" w:rsidP="00B430B2">
                    <w:pPr>
                      <w:spacing w:line="300" w:lineRule="exact"/>
                      <w:rPr>
                        <w:rFonts w:ascii="宋体"/>
                        <w:sz w:val="21"/>
                        <w:szCs w:val="21"/>
                      </w:rPr>
                    </w:pPr>
                    <w:r w:rsidRPr="00B430B2">
                      <w:rPr>
                        <w:rFonts w:ascii="宋体" w:hAnsi="宋体" w:cs="宋体" w:hint="eastAsia"/>
                        <w:sz w:val="21"/>
                        <w:szCs w:val="21"/>
                      </w:rPr>
                      <w:t>告知当事人并说明理由，告知提起行政复议或行政诉讼的权力</w:t>
                    </w:r>
                  </w:p>
                </w:txbxContent>
              </v:textbox>
            </v:shape>
          </v:group>
        </w:pict>
      </w:r>
    </w:p>
    <w:p w:rsidR="00663427" w:rsidRDefault="00663427" w:rsidP="00712F9B"/>
    <w:sectPr w:rsidR="00663427" w:rsidSect="00664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89" w:rsidRDefault="00245289" w:rsidP="00712F9B">
      <w:r>
        <w:separator/>
      </w:r>
    </w:p>
  </w:endnote>
  <w:endnote w:type="continuationSeparator" w:id="1">
    <w:p w:rsidR="00245289" w:rsidRDefault="00245289" w:rsidP="00712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89" w:rsidRDefault="00245289" w:rsidP="00712F9B">
      <w:r>
        <w:separator/>
      </w:r>
    </w:p>
  </w:footnote>
  <w:footnote w:type="continuationSeparator" w:id="1">
    <w:p w:rsidR="00245289" w:rsidRDefault="00245289" w:rsidP="00712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F9B"/>
    <w:rsid w:val="00005395"/>
    <w:rsid w:val="000109DE"/>
    <w:rsid w:val="000153E3"/>
    <w:rsid w:val="000156E7"/>
    <w:rsid w:val="00066821"/>
    <w:rsid w:val="00087444"/>
    <w:rsid w:val="00093162"/>
    <w:rsid w:val="000965F4"/>
    <w:rsid w:val="000B2052"/>
    <w:rsid w:val="000B2FFC"/>
    <w:rsid w:val="000C1E1A"/>
    <w:rsid w:val="000D7D85"/>
    <w:rsid w:val="001024C8"/>
    <w:rsid w:val="00103369"/>
    <w:rsid w:val="00113746"/>
    <w:rsid w:val="00121623"/>
    <w:rsid w:val="00121CE1"/>
    <w:rsid w:val="00123F16"/>
    <w:rsid w:val="00145528"/>
    <w:rsid w:val="00151F16"/>
    <w:rsid w:val="00152B7A"/>
    <w:rsid w:val="0015672E"/>
    <w:rsid w:val="00160F73"/>
    <w:rsid w:val="00162D84"/>
    <w:rsid w:val="001777DD"/>
    <w:rsid w:val="001820CD"/>
    <w:rsid w:val="00185E65"/>
    <w:rsid w:val="001A5AD8"/>
    <w:rsid w:val="001A73F9"/>
    <w:rsid w:val="001A7FD6"/>
    <w:rsid w:val="001B13BB"/>
    <w:rsid w:val="001B447F"/>
    <w:rsid w:val="001B4C6C"/>
    <w:rsid w:val="001C05F3"/>
    <w:rsid w:val="001C4E42"/>
    <w:rsid w:val="001C5128"/>
    <w:rsid w:val="001C699F"/>
    <w:rsid w:val="001D5C08"/>
    <w:rsid w:val="001E783E"/>
    <w:rsid w:val="001F1103"/>
    <w:rsid w:val="002023C5"/>
    <w:rsid w:val="00214E4F"/>
    <w:rsid w:val="0022058D"/>
    <w:rsid w:val="00221611"/>
    <w:rsid w:val="0022430F"/>
    <w:rsid w:val="002409FA"/>
    <w:rsid w:val="00242F05"/>
    <w:rsid w:val="002444B3"/>
    <w:rsid w:val="00245289"/>
    <w:rsid w:val="002522B4"/>
    <w:rsid w:val="00255CA9"/>
    <w:rsid w:val="00263F64"/>
    <w:rsid w:val="00277710"/>
    <w:rsid w:val="00282A6D"/>
    <w:rsid w:val="002A4F33"/>
    <w:rsid w:val="002B470C"/>
    <w:rsid w:val="002C50E1"/>
    <w:rsid w:val="002C5A52"/>
    <w:rsid w:val="002D52AC"/>
    <w:rsid w:val="002E55A8"/>
    <w:rsid w:val="0030224B"/>
    <w:rsid w:val="0032096C"/>
    <w:rsid w:val="00333F72"/>
    <w:rsid w:val="003514D4"/>
    <w:rsid w:val="00353D27"/>
    <w:rsid w:val="00366B8B"/>
    <w:rsid w:val="003A4CDC"/>
    <w:rsid w:val="003B14D0"/>
    <w:rsid w:val="003C34C5"/>
    <w:rsid w:val="003F4274"/>
    <w:rsid w:val="003F5A3A"/>
    <w:rsid w:val="00402C0C"/>
    <w:rsid w:val="00430C78"/>
    <w:rsid w:val="004333CC"/>
    <w:rsid w:val="004466C0"/>
    <w:rsid w:val="00454EB9"/>
    <w:rsid w:val="00455F52"/>
    <w:rsid w:val="00465F08"/>
    <w:rsid w:val="00472F17"/>
    <w:rsid w:val="0049187C"/>
    <w:rsid w:val="00492DB9"/>
    <w:rsid w:val="004949DE"/>
    <w:rsid w:val="0049561E"/>
    <w:rsid w:val="00497C49"/>
    <w:rsid w:val="004B6F8C"/>
    <w:rsid w:val="004F6A4E"/>
    <w:rsid w:val="00502709"/>
    <w:rsid w:val="00504BF3"/>
    <w:rsid w:val="00531153"/>
    <w:rsid w:val="00535EB7"/>
    <w:rsid w:val="00536902"/>
    <w:rsid w:val="005417CE"/>
    <w:rsid w:val="00545D0E"/>
    <w:rsid w:val="005520A9"/>
    <w:rsid w:val="00553B65"/>
    <w:rsid w:val="0055514F"/>
    <w:rsid w:val="00577BF6"/>
    <w:rsid w:val="00591485"/>
    <w:rsid w:val="005D2893"/>
    <w:rsid w:val="005D4683"/>
    <w:rsid w:val="0061672F"/>
    <w:rsid w:val="0061768E"/>
    <w:rsid w:val="00637938"/>
    <w:rsid w:val="00663427"/>
    <w:rsid w:val="00663C37"/>
    <w:rsid w:val="00664748"/>
    <w:rsid w:val="00670530"/>
    <w:rsid w:val="00682FD4"/>
    <w:rsid w:val="006902C9"/>
    <w:rsid w:val="0069488E"/>
    <w:rsid w:val="00694D77"/>
    <w:rsid w:val="00695C86"/>
    <w:rsid w:val="006A0732"/>
    <w:rsid w:val="006A526D"/>
    <w:rsid w:val="006A7DC5"/>
    <w:rsid w:val="006D0B06"/>
    <w:rsid w:val="006E3FB0"/>
    <w:rsid w:val="006F04B8"/>
    <w:rsid w:val="0071246F"/>
    <w:rsid w:val="00712F9B"/>
    <w:rsid w:val="00720ACB"/>
    <w:rsid w:val="00727016"/>
    <w:rsid w:val="00732CEF"/>
    <w:rsid w:val="00734CF8"/>
    <w:rsid w:val="00742E57"/>
    <w:rsid w:val="00750E24"/>
    <w:rsid w:val="007656D6"/>
    <w:rsid w:val="007743D7"/>
    <w:rsid w:val="00793011"/>
    <w:rsid w:val="007B104F"/>
    <w:rsid w:val="007D02B1"/>
    <w:rsid w:val="007D0BDA"/>
    <w:rsid w:val="007E47BF"/>
    <w:rsid w:val="008145CA"/>
    <w:rsid w:val="0082564A"/>
    <w:rsid w:val="0082698F"/>
    <w:rsid w:val="00844A0F"/>
    <w:rsid w:val="00846ED2"/>
    <w:rsid w:val="00847710"/>
    <w:rsid w:val="00886AD8"/>
    <w:rsid w:val="008927DE"/>
    <w:rsid w:val="008C4824"/>
    <w:rsid w:val="00905CD5"/>
    <w:rsid w:val="00944B0B"/>
    <w:rsid w:val="00945B14"/>
    <w:rsid w:val="00950484"/>
    <w:rsid w:val="00960B13"/>
    <w:rsid w:val="00983EA3"/>
    <w:rsid w:val="00984BB8"/>
    <w:rsid w:val="009901DA"/>
    <w:rsid w:val="009B5884"/>
    <w:rsid w:val="009C704A"/>
    <w:rsid w:val="009D0D90"/>
    <w:rsid w:val="009D38B5"/>
    <w:rsid w:val="009E0002"/>
    <w:rsid w:val="009E3063"/>
    <w:rsid w:val="00A23951"/>
    <w:rsid w:val="00A407D6"/>
    <w:rsid w:val="00A40AE4"/>
    <w:rsid w:val="00A4226E"/>
    <w:rsid w:val="00A42A61"/>
    <w:rsid w:val="00A47A9B"/>
    <w:rsid w:val="00A47B65"/>
    <w:rsid w:val="00A56A89"/>
    <w:rsid w:val="00A83B04"/>
    <w:rsid w:val="00A85D1D"/>
    <w:rsid w:val="00A86530"/>
    <w:rsid w:val="00AD3D76"/>
    <w:rsid w:val="00AF33AE"/>
    <w:rsid w:val="00AF3B11"/>
    <w:rsid w:val="00AF5818"/>
    <w:rsid w:val="00B05D4C"/>
    <w:rsid w:val="00B16554"/>
    <w:rsid w:val="00B203EF"/>
    <w:rsid w:val="00B430B2"/>
    <w:rsid w:val="00B448C8"/>
    <w:rsid w:val="00B539AD"/>
    <w:rsid w:val="00B6506D"/>
    <w:rsid w:val="00B70EE9"/>
    <w:rsid w:val="00B819B3"/>
    <w:rsid w:val="00B94922"/>
    <w:rsid w:val="00BD48CD"/>
    <w:rsid w:val="00BD623B"/>
    <w:rsid w:val="00BE0670"/>
    <w:rsid w:val="00BE2B92"/>
    <w:rsid w:val="00BE5D52"/>
    <w:rsid w:val="00BE5DE6"/>
    <w:rsid w:val="00BF41E9"/>
    <w:rsid w:val="00C1068A"/>
    <w:rsid w:val="00C20237"/>
    <w:rsid w:val="00C9790A"/>
    <w:rsid w:val="00CA1C55"/>
    <w:rsid w:val="00CA5629"/>
    <w:rsid w:val="00CA5F30"/>
    <w:rsid w:val="00CA682A"/>
    <w:rsid w:val="00CC3CFF"/>
    <w:rsid w:val="00CE6CBA"/>
    <w:rsid w:val="00D06AB0"/>
    <w:rsid w:val="00D3173B"/>
    <w:rsid w:val="00D46059"/>
    <w:rsid w:val="00D96B02"/>
    <w:rsid w:val="00DB46E0"/>
    <w:rsid w:val="00DC495F"/>
    <w:rsid w:val="00DC78D7"/>
    <w:rsid w:val="00E10445"/>
    <w:rsid w:val="00E14A71"/>
    <w:rsid w:val="00E23AC7"/>
    <w:rsid w:val="00E34738"/>
    <w:rsid w:val="00E36B72"/>
    <w:rsid w:val="00E43062"/>
    <w:rsid w:val="00E512AC"/>
    <w:rsid w:val="00E52A4F"/>
    <w:rsid w:val="00E6155A"/>
    <w:rsid w:val="00E63DB6"/>
    <w:rsid w:val="00E67E21"/>
    <w:rsid w:val="00E70491"/>
    <w:rsid w:val="00E73C51"/>
    <w:rsid w:val="00E87253"/>
    <w:rsid w:val="00E8778A"/>
    <w:rsid w:val="00E93783"/>
    <w:rsid w:val="00E95555"/>
    <w:rsid w:val="00EA3C5E"/>
    <w:rsid w:val="00EB0471"/>
    <w:rsid w:val="00ED4A55"/>
    <w:rsid w:val="00ED7131"/>
    <w:rsid w:val="00EE73A5"/>
    <w:rsid w:val="00EE7B61"/>
    <w:rsid w:val="00EF133D"/>
    <w:rsid w:val="00EF5246"/>
    <w:rsid w:val="00EF653C"/>
    <w:rsid w:val="00F20120"/>
    <w:rsid w:val="00F21150"/>
    <w:rsid w:val="00F30114"/>
    <w:rsid w:val="00F3214C"/>
    <w:rsid w:val="00F3659B"/>
    <w:rsid w:val="00F45C12"/>
    <w:rsid w:val="00F46448"/>
    <w:rsid w:val="00F53594"/>
    <w:rsid w:val="00F567F1"/>
    <w:rsid w:val="00F72140"/>
    <w:rsid w:val="00F75DA8"/>
    <w:rsid w:val="00FA5EAA"/>
    <w:rsid w:val="00FB5F66"/>
    <w:rsid w:val="00FD1E25"/>
    <w:rsid w:val="00FE7416"/>
    <w:rsid w:val="00FF37C5"/>
    <w:rsid w:val="00FF72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9B"/>
    <w:pPr>
      <w:widowControl w:val="0"/>
      <w:jc w:val="both"/>
    </w:pPr>
    <w:rPr>
      <w:rFonts w:ascii="Times New Roman"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12F9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712F9B"/>
    <w:rPr>
      <w:rFonts w:cs="Times New Roman"/>
      <w:sz w:val="18"/>
      <w:szCs w:val="18"/>
    </w:rPr>
  </w:style>
  <w:style w:type="paragraph" w:styleId="a4">
    <w:name w:val="footer"/>
    <w:basedOn w:val="a"/>
    <w:link w:val="Char0"/>
    <w:uiPriority w:val="99"/>
    <w:semiHidden/>
    <w:rsid w:val="00712F9B"/>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712F9B"/>
    <w:rPr>
      <w:rFonts w:cs="Times New Roman"/>
      <w:sz w:val="18"/>
      <w:szCs w:val="18"/>
    </w:rPr>
  </w:style>
  <w:style w:type="character" w:customStyle="1" w:styleId="info1">
    <w:name w:val="info1"/>
    <w:basedOn w:val="a0"/>
    <w:uiPriority w:val="99"/>
    <w:rsid w:val="00712F9B"/>
    <w:rPr>
      <w:rFonts w:cs="Times New Roman"/>
      <w:spacing w:val="15"/>
      <w:sz w:val="21"/>
      <w:szCs w:val="21"/>
    </w:rPr>
  </w:style>
  <w:style w:type="paragraph" w:customStyle="1" w:styleId="p0">
    <w:name w:val="p0"/>
    <w:basedOn w:val="a"/>
    <w:uiPriority w:val="99"/>
    <w:rsid w:val="00712F9B"/>
    <w:pPr>
      <w:widowControl/>
    </w:pPr>
    <w:rPr>
      <w:kern w:val="0"/>
      <w:sz w:val="21"/>
      <w:szCs w:val="21"/>
    </w:rPr>
  </w:style>
</w:styles>
</file>

<file path=word/webSettings.xml><?xml version="1.0" encoding="utf-8"?>
<w:webSettings xmlns:r="http://schemas.openxmlformats.org/officeDocument/2006/relationships" xmlns:w="http://schemas.openxmlformats.org/wordprocessingml/2006/main">
  <w:divs>
    <w:div w:id="76522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556</Words>
  <Characters>3172</Characters>
  <Application>Microsoft Office Word</Application>
  <DocSecurity>0</DocSecurity>
  <Lines>26</Lines>
  <Paragraphs>7</Paragraphs>
  <ScaleCrop>false</ScaleCrop>
  <Company>微软中国</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66</cp:revision>
  <dcterms:created xsi:type="dcterms:W3CDTF">2017-05-08T00:35:00Z</dcterms:created>
  <dcterms:modified xsi:type="dcterms:W3CDTF">2017-12-12T10:58:00Z</dcterms:modified>
</cp:coreProperties>
</file>