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AF" w:rsidRDefault="00177930">
      <w:pPr>
        <w:ind w:firstLineChars="400" w:firstLine="1440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年融安县卫生计生监督所双随机抽检结果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公共场所和生活饮用水</w:t>
      </w:r>
      <w:r>
        <w:rPr>
          <w:rFonts w:hint="eastAsia"/>
          <w:sz w:val="36"/>
          <w:szCs w:val="36"/>
        </w:rPr>
        <w:t>）</w:t>
      </w:r>
    </w:p>
    <w:tbl>
      <w:tblPr>
        <w:tblStyle w:val="a5"/>
        <w:tblW w:w="0" w:type="auto"/>
        <w:tblInd w:w="-176" w:type="dxa"/>
        <w:tblLook w:val="04A0"/>
      </w:tblPr>
      <w:tblGrid>
        <w:gridCol w:w="2429"/>
        <w:gridCol w:w="2427"/>
        <w:gridCol w:w="1286"/>
        <w:gridCol w:w="1429"/>
        <w:gridCol w:w="1571"/>
        <w:gridCol w:w="5189"/>
      </w:tblGrid>
      <w:tr w:rsidR="008646AF">
        <w:trPr>
          <w:trHeight w:val="145"/>
        </w:trPr>
        <w:tc>
          <w:tcPr>
            <w:tcW w:w="2429" w:type="dxa"/>
          </w:tcPr>
          <w:p w:rsidR="008646AF" w:rsidRDefault="00177930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2427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检查实施机关</w:t>
            </w:r>
          </w:p>
        </w:tc>
        <w:tc>
          <w:tcPr>
            <w:tcW w:w="1286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抽查检</w:t>
            </w:r>
          </w:p>
          <w:p w:rsidR="008646AF" w:rsidRDefault="00177930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查类型</w:t>
            </w:r>
            <w:proofErr w:type="gramEnd"/>
          </w:p>
        </w:tc>
        <w:tc>
          <w:tcPr>
            <w:tcW w:w="1429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  <w:r>
              <w:rPr>
                <w:szCs w:val="21"/>
              </w:rPr>
              <w:t>日期</w:t>
            </w:r>
          </w:p>
        </w:tc>
        <w:tc>
          <w:tcPr>
            <w:tcW w:w="1571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样品名称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抽查检查结果</w:t>
            </w:r>
          </w:p>
        </w:tc>
      </w:tr>
      <w:tr w:rsidR="008646AF">
        <w:trPr>
          <w:trHeight w:val="1324"/>
        </w:trPr>
        <w:tc>
          <w:tcPr>
            <w:tcW w:w="2429" w:type="dxa"/>
          </w:tcPr>
          <w:p w:rsidR="008646AF" w:rsidRDefault="00177930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融安县惠众理发店</w:t>
            </w:r>
            <w:proofErr w:type="gramEnd"/>
          </w:p>
          <w:p w:rsidR="008646AF" w:rsidRDefault="008646AF"/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2021.07.22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r>
              <w:rPr>
                <w:rStyle w:val="fontstyle01"/>
                <w:rFonts w:hint="default"/>
              </w:rPr>
              <w:t>经检验，除毛巾、</w:t>
            </w:r>
            <w:r>
              <w:rPr>
                <w:rStyle w:val="fontstyle01"/>
                <w:rFonts w:hint="default"/>
              </w:rPr>
              <w:t>剪刀</w:t>
            </w:r>
            <w:r>
              <w:rPr>
                <w:rStyle w:val="fontstyle01"/>
                <w:rFonts w:hint="default"/>
              </w:rPr>
              <w:t>、</w:t>
            </w:r>
            <w:r>
              <w:rPr>
                <w:rStyle w:val="fontstyle01"/>
                <w:rFonts w:hint="default"/>
              </w:rPr>
              <w:t>梳子的</w:t>
            </w:r>
            <w:r>
              <w:rPr>
                <w:rStyle w:val="fontstyle01"/>
                <w:rFonts w:hint="default"/>
              </w:rPr>
              <w:t>细菌总数的检测结果不符合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Style w:val="fontstyle01"/>
                <w:rFonts w:hint="default"/>
              </w:rPr>
              <w:t>卫生指标及限值要求》的要求外，其余所检项目的检测结果均符合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</w:p>
        </w:tc>
      </w:tr>
      <w:tr w:rsidR="008646AF">
        <w:trPr>
          <w:trHeight w:val="145"/>
        </w:trPr>
        <w:tc>
          <w:tcPr>
            <w:tcW w:w="2429" w:type="dxa"/>
          </w:tcPr>
          <w:p w:rsidR="008646AF" w:rsidRDefault="0017793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融安县新兴超市</w:t>
            </w:r>
          </w:p>
          <w:p w:rsidR="008646AF" w:rsidRDefault="008646AF"/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</w:p>
        </w:tc>
      </w:tr>
      <w:tr w:rsidR="008646AF">
        <w:trPr>
          <w:trHeight w:val="145"/>
        </w:trPr>
        <w:tc>
          <w:tcPr>
            <w:tcW w:w="2429" w:type="dxa"/>
          </w:tcPr>
          <w:p w:rsidR="008646AF" w:rsidRDefault="00177930">
            <w:r>
              <w:rPr>
                <w:rStyle w:val="fontstyle01"/>
                <w:rFonts w:hint="default"/>
              </w:rPr>
              <w:t>融安县</w:t>
            </w:r>
            <w:proofErr w:type="gramStart"/>
            <w:r>
              <w:rPr>
                <w:rStyle w:val="fontstyle01"/>
                <w:rFonts w:hint="default"/>
              </w:rPr>
              <w:t>浪溪湾</w:t>
            </w:r>
            <w:proofErr w:type="gramEnd"/>
            <w:r>
              <w:rPr>
                <w:rStyle w:val="fontstyle01"/>
                <w:rFonts w:hint="default"/>
              </w:rPr>
              <w:t>商旅酒店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2021.07.22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r>
              <w:rPr>
                <w:rStyle w:val="fontstyle01"/>
                <w:rFonts w:hint="default"/>
              </w:rPr>
              <w:t>经检验，</w:t>
            </w:r>
            <w:r>
              <w:rPr>
                <w:rStyle w:val="fontstyle01"/>
                <w:rFonts w:hint="default"/>
              </w:rPr>
              <w:t>除</w:t>
            </w:r>
            <w:r>
              <w:rPr>
                <w:rStyle w:val="fontstyle01"/>
                <w:rFonts w:hint="default"/>
              </w:rPr>
              <w:t>8333</w:t>
            </w:r>
            <w:r>
              <w:rPr>
                <w:rStyle w:val="fontstyle01"/>
                <w:rFonts w:hint="default"/>
              </w:rPr>
              <w:t>房漱口杯</w:t>
            </w:r>
            <w:r>
              <w:rPr>
                <w:rStyle w:val="fontstyle01"/>
                <w:rFonts w:hint="default"/>
              </w:rPr>
              <w:t>2</w:t>
            </w:r>
            <w:r>
              <w:rPr>
                <w:rStyle w:val="fontstyle01"/>
                <w:rFonts w:hint="default"/>
              </w:rPr>
              <w:t>的细菌总数和</w:t>
            </w:r>
            <w:r>
              <w:rPr>
                <w:rStyle w:val="fontstyle01"/>
                <w:rFonts w:hint="default"/>
              </w:rPr>
              <w:t>8333</w:t>
            </w:r>
            <w:r>
              <w:rPr>
                <w:rStyle w:val="fontstyle01"/>
                <w:rFonts w:hint="default"/>
              </w:rPr>
              <w:t>房毛巾</w:t>
            </w:r>
            <w:r>
              <w:rPr>
                <w:rStyle w:val="fontstyle01"/>
                <w:rFonts w:hint="default"/>
              </w:rPr>
              <w:t>、</w:t>
            </w:r>
            <w:r>
              <w:rPr>
                <w:rStyle w:val="fontstyle01"/>
                <w:rFonts w:hint="default"/>
              </w:rPr>
              <w:t>8333</w:t>
            </w:r>
            <w:r>
              <w:rPr>
                <w:rStyle w:val="fontstyle01"/>
                <w:rFonts w:hint="default"/>
              </w:rPr>
              <w:t>房枕套</w:t>
            </w:r>
            <w:r>
              <w:rPr>
                <w:rStyle w:val="fontstyle01"/>
                <w:rFonts w:hint="default"/>
              </w:rPr>
              <w:t>、</w:t>
            </w:r>
            <w:r>
              <w:rPr>
                <w:rStyle w:val="fontstyle01"/>
                <w:rFonts w:hint="default"/>
              </w:rPr>
              <w:t>8333</w:t>
            </w:r>
            <w:r>
              <w:rPr>
                <w:rStyle w:val="fontstyle01"/>
                <w:rFonts w:hint="default"/>
              </w:rPr>
              <w:t>房漱口杯</w:t>
            </w:r>
            <w:r>
              <w:rPr>
                <w:rStyle w:val="fontstyle01"/>
                <w:rFonts w:hint="default"/>
              </w:rPr>
              <w:t>1</w:t>
            </w:r>
            <w:r>
              <w:rPr>
                <w:rStyle w:val="fontstyle01"/>
                <w:rFonts w:hint="default"/>
              </w:rPr>
              <w:t>的细菌总数</w:t>
            </w:r>
            <w:r>
              <w:rPr>
                <w:rStyle w:val="fontstyle01"/>
                <w:rFonts w:hint="default"/>
              </w:rPr>
              <w:t>、</w:t>
            </w:r>
            <w:r>
              <w:rPr>
                <w:rStyle w:val="fontstyle01"/>
                <w:rFonts w:hint="default"/>
              </w:rPr>
              <w:t>大肠菌群的检验结果不符合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《公共场所卫生指标及限值要求》的要求外，其余所检项目的检测结果均符合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</w:p>
        </w:tc>
      </w:tr>
      <w:tr w:rsidR="008646AF">
        <w:trPr>
          <w:trHeight w:val="145"/>
        </w:trPr>
        <w:tc>
          <w:tcPr>
            <w:tcW w:w="2429" w:type="dxa"/>
          </w:tcPr>
          <w:p w:rsidR="008646AF" w:rsidRDefault="0017793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广西融安县四季游泳馆管理服务有限公司</w:t>
            </w:r>
          </w:p>
          <w:p w:rsidR="008646AF" w:rsidRDefault="008646AF"/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2021.07.23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人工游泳池水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浸脚池水</w:t>
            </w:r>
          </w:p>
        </w:tc>
        <w:tc>
          <w:tcPr>
            <w:tcW w:w="5189" w:type="dxa"/>
          </w:tcPr>
          <w:p w:rsidR="008646AF" w:rsidRDefault="00177930">
            <w:r>
              <w:rPr>
                <w:rStyle w:val="fontstyle01"/>
                <w:rFonts w:hint="default"/>
              </w:rPr>
              <w:t>经检验，</w:t>
            </w:r>
            <w:r>
              <w:rPr>
                <w:rStyle w:val="fontstyle01"/>
                <w:rFonts w:hint="default"/>
              </w:rPr>
              <w:t>除人工游泳池水游离性余氯</w:t>
            </w:r>
            <w:r>
              <w:rPr>
                <w:rStyle w:val="fontstyle01"/>
                <w:rFonts w:hint="default"/>
              </w:rPr>
              <w:t>、</w:t>
            </w:r>
            <w:r>
              <w:rPr>
                <w:rStyle w:val="fontstyle01"/>
                <w:rFonts w:hint="default"/>
              </w:rPr>
              <w:t>浸脚池水游离性余氯的检测结果不符合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《公共场所卫生指标及限值要求》的要求外，其余所检项目的检测结果均符合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</w:p>
        </w:tc>
      </w:tr>
      <w:tr w:rsidR="008646AF">
        <w:trPr>
          <w:trHeight w:val="145"/>
        </w:trPr>
        <w:tc>
          <w:tcPr>
            <w:tcW w:w="2429" w:type="dxa"/>
          </w:tcPr>
          <w:p w:rsidR="008646AF" w:rsidRDefault="0017793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融安县鸿广旅馆</w:t>
            </w:r>
          </w:p>
          <w:p w:rsidR="008646AF" w:rsidRDefault="008646AF"/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</w:t>
            </w:r>
          </w:p>
        </w:tc>
      </w:tr>
      <w:tr w:rsidR="008646AF">
        <w:trPr>
          <w:trHeight w:val="145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lastRenderedPageBreak/>
              <w:t>柳州融安欣悦影院管理有限公司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2021.07.22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公共场所室内环境质量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集中空调通风系统卫生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</w:t>
            </w:r>
            <w:r>
              <w:rPr>
                <w:rStyle w:val="fontstyle01"/>
                <w:rFonts w:hint="default"/>
              </w:rPr>
              <w:t>室内环境</w:t>
            </w:r>
            <w:bookmarkStart w:id="0" w:name="_GoBack"/>
            <w:bookmarkEnd w:id="0"/>
            <w:r>
              <w:rPr>
                <w:rStyle w:val="fontstyle01"/>
                <w:rFonts w:hint="default"/>
              </w:rPr>
              <w:t>质量</w:t>
            </w:r>
            <w:r>
              <w:rPr>
                <w:rStyle w:val="fontstyle01"/>
                <w:rFonts w:hint="default"/>
              </w:rPr>
              <w:t>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  <w:r>
              <w:rPr>
                <w:rFonts w:hint="eastAsia"/>
                <w:color w:val="000000"/>
                <w:szCs w:val="21"/>
              </w:rPr>
              <w:t>集中空调通风系统卫生</w:t>
            </w:r>
            <w:r>
              <w:rPr>
                <w:rStyle w:val="fontstyle01"/>
                <w:rFonts w:hint="default"/>
              </w:rPr>
              <w:t>所检项目的检测结果均符合</w:t>
            </w:r>
            <w:r>
              <w:rPr>
                <w:rStyle w:val="fontstyle11"/>
                <w:rFonts w:hint="eastAsia"/>
              </w:rPr>
              <w:t>WS</w:t>
            </w:r>
            <w:r>
              <w:rPr>
                <w:rStyle w:val="fontstyle11"/>
              </w:rPr>
              <w:t xml:space="preserve"> 394-2012</w:t>
            </w:r>
            <w:r>
              <w:rPr>
                <w:rStyle w:val="fontstyle01"/>
                <w:rFonts w:hint="default"/>
              </w:rPr>
              <w:t>《公共场所</w:t>
            </w:r>
            <w:r>
              <w:rPr>
                <w:rStyle w:val="fontstyle01"/>
                <w:rFonts w:hint="default"/>
              </w:rPr>
              <w:t>集中空调通风系统卫生规范</w:t>
            </w:r>
            <w:r>
              <w:rPr>
                <w:rStyle w:val="fontstyle01"/>
                <w:rFonts w:hint="default"/>
              </w:rPr>
              <w:t>》的要求。</w:t>
            </w:r>
          </w:p>
        </w:tc>
      </w:tr>
      <w:tr w:rsidR="008646AF">
        <w:trPr>
          <w:trHeight w:val="145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</w:t>
            </w:r>
            <w:proofErr w:type="gramStart"/>
            <w:r>
              <w:rPr>
                <w:rStyle w:val="fontstyle01"/>
                <w:rFonts w:hint="default"/>
              </w:rPr>
              <w:t>黄六英</w:t>
            </w:r>
            <w:proofErr w:type="gramEnd"/>
            <w:r>
              <w:rPr>
                <w:rStyle w:val="fontstyle01"/>
                <w:rFonts w:hint="default"/>
              </w:rPr>
              <w:t>理发店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2021.07.23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</w:t>
            </w:r>
          </w:p>
        </w:tc>
      </w:tr>
      <w:tr w:rsidR="008646AF">
        <w:trPr>
          <w:trHeight w:val="145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融安县晓</w:t>
            </w:r>
            <w:proofErr w:type="gramStart"/>
            <w:r>
              <w:rPr>
                <w:rStyle w:val="fontstyle01"/>
                <w:rFonts w:hint="default"/>
              </w:rPr>
              <w:t>媛</w:t>
            </w:r>
            <w:proofErr w:type="gramEnd"/>
            <w:r>
              <w:rPr>
                <w:rStyle w:val="fontstyle01"/>
                <w:rFonts w:hint="default"/>
              </w:rPr>
              <w:t>发屋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2021.07.22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经检验，除</w:t>
            </w:r>
            <w:r>
              <w:rPr>
                <w:rStyle w:val="fontstyle01"/>
                <w:rFonts w:hint="default"/>
              </w:rPr>
              <w:t>梳子的大肠菌群和</w:t>
            </w:r>
            <w:r>
              <w:rPr>
                <w:rStyle w:val="fontstyle01"/>
                <w:rFonts w:hint="default"/>
              </w:rPr>
              <w:t>毛巾的细菌总数、</w:t>
            </w:r>
            <w:r>
              <w:rPr>
                <w:rStyle w:val="fontstyle01"/>
                <w:rFonts w:hint="default"/>
              </w:rPr>
              <w:t>大肠菌群</w:t>
            </w:r>
            <w:r>
              <w:rPr>
                <w:rStyle w:val="fontstyle01"/>
                <w:rFonts w:hint="default"/>
              </w:rPr>
              <w:t>检测结果不符合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《公共场所卫生指标及限值要求》的要求外，其余所检项目的检测结果均符合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</w:p>
        </w:tc>
      </w:tr>
      <w:tr w:rsidR="008646AF">
        <w:trPr>
          <w:trHeight w:val="1606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融安县河东金厦旅馆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</w:t>
            </w:r>
          </w:p>
        </w:tc>
      </w:tr>
      <w:tr w:rsidR="008646AF">
        <w:trPr>
          <w:trHeight w:val="145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融安县阳桦宾馆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2021.07.22</w:t>
            </w:r>
          </w:p>
        </w:tc>
        <w:tc>
          <w:tcPr>
            <w:tcW w:w="1571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经检验，除</w:t>
            </w:r>
            <w:r>
              <w:rPr>
                <w:rStyle w:val="fontstyle01"/>
                <w:rFonts w:hint="default"/>
              </w:rPr>
              <w:t>毛巾</w:t>
            </w:r>
            <w:r>
              <w:rPr>
                <w:rStyle w:val="fontstyle01"/>
                <w:rFonts w:hint="default"/>
              </w:rPr>
              <w:t>、</w:t>
            </w:r>
            <w:r>
              <w:rPr>
                <w:rStyle w:val="fontstyle01"/>
                <w:rFonts w:hint="default"/>
              </w:rPr>
              <w:t>枕套</w:t>
            </w:r>
            <w:r>
              <w:rPr>
                <w:rStyle w:val="fontstyle01"/>
                <w:rFonts w:hint="default"/>
              </w:rPr>
              <w:t>、</w:t>
            </w:r>
            <w:r>
              <w:rPr>
                <w:rStyle w:val="fontstyle01"/>
                <w:rFonts w:hint="default"/>
              </w:rPr>
              <w:t>漱口杯</w:t>
            </w:r>
            <w:r>
              <w:rPr>
                <w:rStyle w:val="fontstyle01"/>
                <w:rFonts w:hint="default"/>
              </w:rPr>
              <w:t>的细菌总数、</w:t>
            </w:r>
            <w:r>
              <w:rPr>
                <w:rStyle w:val="fontstyle01"/>
                <w:rFonts w:hint="default"/>
              </w:rPr>
              <w:t>大肠菌群</w:t>
            </w:r>
            <w:r>
              <w:rPr>
                <w:rStyle w:val="fontstyle01"/>
                <w:rFonts w:hint="default"/>
              </w:rPr>
              <w:t>检测结果不符合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《公共场所卫生指标及限值要求》的要求外，其余所检项目的检测结果均符合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《公共场所卫生指标及限值要求》的要求。。</w:t>
            </w:r>
          </w:p>
        </w:tc>
      </w:tr>
      <w:tr w:rsidR="008646AF">
        <w:trPr>
          <w:trHeight w:val="145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融安县泗顶镇兴意旅社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</w:t>
            </w:r>
          </w:p>
        </w:tc>
      </w:tr>
      <w:tr w:rsidR="008646AF">
        <w:trPr>
          <w:trHeight w:val="934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lastRenderedPageBreak/>
              <w:t>融安县娟子旅社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</w:t>
            </w:r>
          </w:p>
        </w:tc>
      </w:tr>
      <w:tr w:rsidR="008646AF">
        <w:trPr>
          <w:trHeight w:val="934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融安县阳光宾馆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</w:t>
            </w:r>
          </w:p>
        </w:tc>
      </w:tr>
      <w:tr w:rsidR="008646AF">
        <w:trPr>
          <w:trHeight w:val="934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融安县繁荣宾馆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2021.07.23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</w:t>
            </w:r>
          </w:p>
        </w:tc>
      </w:tr>
      <w:tr w:rsidR="008646AF">
        <w:trPr>
          <w:trHeight w:val="1310"/>
        </w:trPr>
        <w:tc>
          <w:tcPr>
            <w:tcW w:w="2429" w:type="dxa"/>
          </w:tcPr>
          <w:p w:rsidR="008646AF" w:rsidRDefault="008646A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融安刘燕美发美体工作室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</w:t>
            </w:r>
          </w:p>
        </w:tc>
      </w:tr>
      <w:tr w:rsidR="008646AF">
        <w:trPr>
          <w:trHeight w:val="1563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融安国际大酒店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2021.07.22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公共场所室内环境质量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集中空调通风系统卫生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</w:t>
            </w:r>
            <w:r>
              <w:rPr>
                <w:rStyle w:val="fontstyle01"/>
                <w:rFonts w:hint="default"/>
              </w:rPr>
              <w:t>室内环境质量</w:t>
            </w:r>
            <w:r>
              <w:rPr>
                <w:rStyle w:val="fontstyle01"/>
                <w:rFonts w:hint="default"/>
              </w:rPr>
              <w:t>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  <w:r>
              <w:rPr>
                <w:rFonts w:hint="eastAsia"/>
                <w:color w:val="000000"/>
                <w:szCs w:val="21"/>
              </w:rPr>
              <w:t>集中空调通风系统卫生</w:t>
            </w:r>
            <w:r>
              <w:rPr>
                <w:rStyle w:val="fontstyle01"/>
                <w:rFonts w:hint="default"/>
              </w:rPr>
              <w:t>所检项目的检测结果均符合</w:t>
            </w:r>
            <w:r>
              <w:rPr>
                <w:rStyle w:val="fontstyle11"/>
                <w:rFonts w:hint="eastAsia"/>
              </w:rPr>
              <w:t>WS</w:t>
            </w:r>
            <w:r>
              <w:rPr>
                <w:rStyle w:val="fontstyle11"/>
              </w:rPr>
              <w:t xml:space="preserve"> 394-2012</w:t>
            </w:r>
            <w:r>
              <w:rPr>
                <w:rStyle w:val="fontstyle01"/>
                <w:rFonts w:hint="default"/>
              </w:rPr>
              <w:t>《公共场所</w:t>
            </w:r>
            <w:r>
              <w:rPr>
                <w:rStyle w:val="fontstyle01"/>
                <w:rFonts w:hint="default"/>
              </w:rPr>
              <w:t>集中空调通风系统卫生规范</w:t>
            </w:r>
            <w:r>
              <w:rPr>
                <w:rStyle w:val="fontstyle01"/>
                <w:rFonts w:hint="default"/>
              </w:rPr>
              <w:t>》的要求</w:t>
            </w:r>
          </w:p>
        </w:tc>
      </w:tr>
      <w:tr w:rsidR="008646AF">
        <w:trPr>
          <w:trHeight w:val="1563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</w:t>
            </w:r>
            <w:proofErr w:type="gramStart"/>
            <w:r>
              <w:rPr>
                <w:rStyle w:val="fontstyle01"/>
                <w:rFonts w:hint="default"/>
              </w:rPr>
              <w:t>汇佳量贩</w:t>
            </w:r>
            <w:proofErr w:type="gramEnd"/>
            <w:r>
              <w:rPr>
                <w:rStyle w:val="fontstyle01"/>
                <w:rFonts w:hint="default"/>
              </w:rPr>
              <w:t>超市有限公司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2021.07.23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公共场所室内环境质量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集中空调通风系统卫生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</w:t>
            </w:r>
            <w:r>
              <w:rPr>
                <w:rStyle w:val="fontstyle01"/>
                <w:rFonts w:hint="default"/>
              </w:rPr>
              <w:t>室内环境质量</w:t>
            </w:r>
            <w:r>
              <w:rPr>
                <w:rStyle w:val="fontstyle01"/>
                <w:rFonts w:hint="default"/>
              </w:rPr>
              <w:t>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  <w:r>
              <w:rPr>
                <w:rFonts w:hint="eastAsia"/>
                <w:color w:val="000000"/>
                <w:szCs w:val="21"/>
              </w:rPr>
              <w:t>集中空调通风系统卫生</w:t>
            </w:r>
            <w:r>
              <w:rPr>
                <w:rStyle w:val="fontstyle01"/>
                <w:rFonts w:hint="default"/>
              </w:rPr>
              <w:t>所检项目的检测结果均符合</w:t>
            </w:r>
            <w:r>
              <w:rPr>
                <w:rStyle w:val="fontstyle11"/>
                <w:rFonts w:hint="eastAsia"/>
              </w:rPr>
              <w:t>WS</w:t>
            </w:r>
            <w:r>
              <w:rPr>
                <w:rStyle w:val="fontstyle11"/>
              </w:rPr>
              <w:t xml:space="preserve"> 394-2012</w:t>
            </w:r>
            <w:r>
              <w:rPr>
                <w:rStyle w:val="fontstyle01"/>
                <w:rFonts w:hint="default"/>
              </w:rPr>
              <w:t>《公共场所</w:t>
            </w:r>
            <w:r>
              <w:rPr>
                <w:rStyle w:val="fontstyle01"/>
                <w:rFonts w:hint="default"/>
              </w:rPr>
              <w:t>集中空调通风系统卫生规范</w:t>
            </w:r>
            <w:r>
              <w:rPr>
                <w:rStyle w:val="fontstyle01"/>
                <w:rFonts w:hint="default"/>
              </w:rPr>
              <w:t>》的要求</w:t>
            </w:r>
          </w:p>
        </w:tc>
      </w:tr>
      <w:tr w:rsidR="008646AF">
        <w:trPr>
          <w:trHeight w:val="934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融安县阿萍茶</w:t>
            </w:r>
            <w:proofErr w:type="gramStart"/>
            <w:r>
              <w:rPr>
                <w:rStyle w:val="fontstyle01"/>
                <w:rFonts w:hint="default"/>
              </w:rPr>
              <w:t>麸</w:t>
            </w:r>
            <w:proofErr w:type="gramEnd"/>
            <w:r>
              <w:rPr>
                <w:rStyle w:val="fontstyle01"/>
                <w:rFonts w:hint="default"/>
              </w:rPr>
              <w:t>洗头店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</w:p>
        </w:tc>
      </w:tr>
      <w:tr w:rsidR="008646AF">
        <w:trPr>
          <w:trHeight w:val="934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lastRenderedPageBreak/>
              <w:t>融安县金足</w:t>
            </w:r>
            <w:proofErr w:type="gramStart"/>
            <w:r>
              <w:rPr>
                <w:rStyle w:val="fontstyle01"/>
                <w:rFonts w:hint="default"/>
              </w:rPr>
              <w:t>堂浴足店</w:t>
            </w:r>
            <w:proofErr w:type="gramEnd"/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沐浴用水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</w:t>
            </w:r>
            <w:r>
              <w:rPr>
                <w:rStyle w:val="fontstyle01"/>
                <w:rFonts w:hint="default"/>
              </w:rPr>
              <w:t>公共用品样品</w:t>
            </w:r>
            <w:r>
              <w:rPr>
                <w:rStyle w:val="fontstyle01"/>
                <w:rFonts w:hint="default"/>
              </w:rPr>
              <w:t>、</w:t>
            </w:r>
            <w:r>
              <w:rPr>
                <w:rStyle w:val="fontstyle01"/>
                <w:rFonts w:hint="default"/>
              </w:rPr>
              <w:t>沐浴用水所检</w:t>
            </w:r>
            <w:r>
              <w:rPr>
                <w:rStyle w:val="fontstyle01"/>
                <w:rFonts w:hint="default"/>
              </w:rPr>
              <w:t>项目的检测结果均符合</w:t>
            </w:r>
            <w:r>
              <w:rPr>
                <w:rStyle w:val="fontstyle11"/>
              </w:rPr>
              <w:t xml:space="preserve">GB 37488-2019 </w:t>
            </w:r>
            <w:r>
              <w:rPr>
                <w:rStyle w:val="fontstyle01"/>
                <w:rFonts w:hint="default"/>
              </w:rPr>
              <w:t>《公共场所卫生指标及限值要求》的要求</w:t>
            </w:r>
          </w:p>
        </w:tc>
      </w:tr>
      <w:tr w:rsidR="008646AF">
        <w:trPr>
          <w:trHeight w:val="934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proofErr w:type="gramStart"/>
            <w:r>
              <w:rPr>
                <w:rStyle w:val="fontstyle01"/>
                <w:rFonts w:hint="default"/>
              </w:rPr>
              <w:t>融安县足玉轩</w:t>
            </w:r>
            <w:proofErr w:type="gramEnd"/>
            <w:r>
              <w:rPr>
                <w:rStyle w:val="fontstyle01"/>
                <w:rFonts w:hint="default"/>
              </w:rPr>
              <w:t>养生馆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沐浴用水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经检验，除</w:t>
            </w:r>
            <w:r>
              <w:rPr>
                <w:rStyle w:val="fontstyle01"/>
                <w:rFonts w:hint="default"/>
              </w:rPr>
              <w:t>浴巾</w:t>
            </w:r>
            <w:r>
              <w:rPr>
                <w:rStyle w:val="fontstyle01"/>
                <w:rFonts w:hint="default"/>
              </w:rPr>
              <w:t>细菌总数</w:t>
            </w:r>
            <w:r>
              <w:rPr>
                <w:rStyle w:val="fontstyle01"/>
                <w:rFonts w:hint="default"/>
              </w:rPr>
              <w:t>和</w:t>
            </w:r>
            <w:r>
              <w:rPr>
                <w:rStyle w:val="fontstyle01"/>
                <w:rFonts w:hint="default"/>
              </w:rPr>
              <w:t>床</w:t>
            </w:r>
            <w:r>
              <w:rPr>
                <w:rStyle w:val="fontstyle01"/>
                <w:rFonts w:hint="default"/>
              </w:rPr>
              <w:t>单</w:t>
            </w:r>
            <w:r>
              <w:rPr>
                <w:rStyle w:val="fontstyle01"/>
                <w:rFonts w:hint="default"/>
              </w:rPr>
              <w:t>细菌总数检测结果不符合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《公共场所卫生指标及限值要求》的要求外，其余所检项目的检测结果均符合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</w:p>
        </w:tc>
      </w:tr>
      <w:tr w:rsidR="008646AF">
        <w:trPr>
          <w:trHeight w:val="934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融安县富源宾馆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2021.07.21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经检验，该场所公共用品样品所检项目的检测结果均符合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</w:t>
            </w:r>
          </w:p>
        </w:tc>
      </w:tr>
      <w:tr w:rsidR="008646AF">
        <w:trPr>
          <w:trHeight w:val="934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广西融安云止旅游投资有限责任公司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2021.07.22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经检验，除</w:t>
            </w:r>
            <w:r>
              <w:rPr>
                <w:rStyle w:val="fontstyle01"/>
                <w:rFonts w:hint="default"/>
              </w:rPr>
              <w:t>毛巾</w:t>
            </w:r>
            <w:r>
              <w:rPr>
                <w:rStyle w:val="fontstyle01"/>
                <w:rFonts w:hint="default"/>
              </w:rPr>
              <w:t>细菌总数</w:t>
            </w:r>
            <w:r>
              <w:rPr>
                <w:rStyle w:val="fontstyle01"/>
                <w:rFonts w:hint="default"/>
              </w:rPr>
              <w:t>和枕套</w:t>
            </w:r>
            <w:r>
              <w:rPr>
                <w:rStyle w:val="fontstyle01"/>
                <w:rFonts w:hint="default"/>
              </w:rPr>
              <w:t>细菌总数检测结果不符合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《公共场所卫生指标及限值要求》的要求外，其余所检项目的检测结果均符合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《公共场所卫生指标及限值要求》的要求。。</w:t>
            </w:r>
          </w:p>
        </w:tc>
      </w:tr>
      <w:tr w:rsidR="008646AF">
        <w:trPr>
          <w:trHeight w:val="1463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融安县安怡宾馆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2021.07.22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公共用品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经检验，除</w:t>
            </w:r>
            <w:r>
              <w:rPr>
                <w:rStyle w:val="fontstyle01"/>
                <w:rFonts w:hint="default"/>
              </w:rPr>
              <w:t>202</w:t>
            </w:r>
            <w:r>
              <w:rPr>
                <w:rStyle w:val="fontstyle01"/>
                <w:rFonts w:hint="default"/>
              </w:rPr>
              <w:t>房毛巾和</w:t>
            </w:r>
            <w:r>
              <w:rPr>
                <w:rStyle w:val="fontstyle01"/>
                <w:rFonts w:hint="default"/>
              </w:rPr>
              <w:t>202</w:t>
            </w:r>
            <w:r>
              <w:rPr>
                <w:rStyle w:val="fontstyle01"/>
                <w:rFonts w:hint="default"/>
              </w:rPr>
              <w:t>房</w:t>
            </w:r>
            <w:r>
              <w:rPr>
                <w:rStyle w:val="fontstyle01"/>
                <w:rFonts w:hint="default"/>
              </w:rPr>
              <w:t>枕</w:t>
            </w:r>
            <w:r>
              <w:rPr>
                <w:rStyle w:val="fontstyle01"/>
                <w:rFonts w:hint="default"/>
              </w:rPr>
              <w:t>套</w:t>
            </w:r>
            <w:r>
              <w:rPr>
                <w:rStyle w:val="fontstyle01"/>
                <w:rFonts w:hint="default"/>
              </w:rPr>
              <w:t>细菌总数、</w:t>
            </w:r>
            <w:r>
              <w:rPr>
                <w:rStyle w:val="fontstyle01"/>
                <w:rFonts w:hint="default"/>
              </w:rPr>
              <w:t>大肠菌群</w:t>
            </w:r>
            <w:r>
              <w:rPr>
                <w:rStyle w:val="fontstyle01"/>
                <w:rFonts w:hint="default"/>
              </w:rPr>
              <w:t>检测结果不符合</w:t>
            </w:r>
            <w:r>
              <w:rPr>
                <w:rStyle w:val="fontstyle11"/>
              </w:rPr>
              <w:t xml:space="preserve">GB </w:t>
            </w:r>
            <w:r>
              <w:rPr>
                <w:rStyle w:val="fontstyle11"/>
              </w:rPr>
              <w:t>37488-2019</w:t>
            </w:r>
            <w:r>
              <w:rPr>
                <w:rStyle w:val="fontstyle01"/>
                <w:rFonts w:hint="default"/>
              </w:rPr>
              <w:t>《公共场所卫生指标及限值要求》的要求外，其余所检项目的检测结果均符合</w:t>
            </w:r>
            <w:r>
              <w:rPr>
                <w:rStyle w:val="fontstyle11"/>
              </w:rPr>
              <w:t>GB 37488-2019</w:t>
            </w:r>
            <w:r>
              <w:rPr>
                <w:rStyle w:val="fontstyle01"/>
                <w:rFonts w:hint="default"/>
              </w:rPr>
              <w:t>《公共场所卫生指标及限值要求》的要求。。</w:t>
            </w:r>
          </w:p>
        </w:tc>
      </w:tr>
      <w:tr w:rsidR="008646AF">
        <w:trPr>
          <w:trHeight w:val="649"/>
        </w:trPr>
        <w:tc>
          <w:tcPr>
            <w:tcW w:w="242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融安县浮石幸均供水有限责任公司</w:t>
            </w: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2021.07.22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出厂水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经检验，出厂</w:t>
            </w:r>
            <w:r>
              <w:rPr>
                <w:rStyle w:val="fontstyle01"/>
                <w:rFonts w:hint="default"/>
              </w:rPr>
              <w:t>水</w:t>
            </w:r>
            <w:r>
              <w:rPr>
                <w:rStyle w:val="fontstyle01"/>
                <w:rFonts w:hint="default"/>
              </w:rPr>
              <w:t>、末梢</w:t>
            </w:r>
            <w:r>
              <w:rPr>
                <w:rStyle w:val="fontstyle01"/>
                <w:rFonts w:hint="default"/>
              </w:rPr>
              <w:t>水所</w:t>
            </w:r>
            <w:r>
              <w:rPr>
                <w:rStyle w:val="fontstyle01"/>
                <w:rFonts w:hint="default"/>
              </w:rPr>
              <w:t>检</w:t>
            </w:r>
            <w:r>
              <w:rPr>
                <w:rStyle w:val="fontstyle01"/>
                <w:rFonts w:hint="default"/>
              </w:rPr>
              <w:t>项目的检</w:t>
            </w:r>
            <w:r>
              <w:rPr>
                <w:rStyle w:val="fontstyle01"/>
                <w:rFonts w:hint="default"/>
              </w:rPr>
              <w:t>测结果均符合</w:t>
            </w:r>
            <w:r>
              <w:rPr>
                <w:rStyle w:val="fontstyle11"/>
              </w:rPr>
              <w:t>GB 5749-2006</w:t>
            </w:r>
            <w:r>
              <w:rPr>
                <w:rStyle w:val="fontstyle01"/>
                <w:rFonts w:hint="default"/>
              </w:rPr>
              <w:t>《</w:t>
            </w:r>
            <w:r>
              <w:rPr>
                <w:rStyle w:val="fontstyle01"/>
                <w:rFonts w:hint="default"/>
              </w:rPr>
              <w:t>生活饮用水卫生标准</w:t>
            </w:r>
            <w:r>
              <w:rPr>
                <w:rStyle w:val="fontstyle01"/>
                <w:rFonts w:hint="default"/>
              </w:rPr>
              <w:t>》的要求。</w:t>
            </w:r>
          </w:p>
        </w:tc>
      </w:tr>
      <w:tr w:rsidR="008646AF">
        <w:trPr>
          <w:trHeight w:val="934"/>
        </w:trPr>
        <w:tc>
          <w:tcPr>
            <w:tcW w:w="2429" w:type="dxa"/>
          </w:tcPr>
          <w:p w:rsidR="008646AF" w:rsidRDefault="00177930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融安县华厦水务投资开发有限责任公司</w:t>
            </w:r>
          </w:p>
          <w:p w:rsidR="008646AF" w:rsidRDefault="008646AF">
            <w:pPr>
              <w:rPr>
                <w:rStyle w:val="fontstyle01"/>
                <w:rFonts w:hint="default"/>
              </w:rPr>
            </w:pPr>
          </w:p>
        </w:tc>
        <w:tc>
          <w:tcPr>
            <w:tcW w:w="2427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286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429" w:type="dxa"/>
          </w:tcPr>
          <w:p w:rsidR="008646AF" w:rsidRDefault="00177930">
            <w:r>
              <w:rPr>
                <w:rFonts w:hint="eastAsia"/>
              </w:rPr>
              <w:t>2021.07.22</w:t>
            </w:r>
          </w:p>
        </w:tc>
        <w:tc>
          <w:tcPr>
            <w:tcW w:w="1571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出厂水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末梢水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水源水</w:t>
            </w:r>
          </w:p>
        </w:tc>
        <w:tc>
          <w:tcPr>
            <w:tcW w:w="5189" w:type="dxa"/>
          </w:tcPr>
          <w:p w:rsidR="008646AF" w:rsidRDefault="0017793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经检验，出厂</w:t>
            </w:r>
            <w:r>
              <w:rPr>
                <w:rStyle w:val="fontstyle01"/>
                <w:rFonts w:hint="default"/>
              </w:rPr>
              <w:t>水</w:t>
            </w:r>
            <w:r>
              <w:rPr>
                <w:rStyle w:val="fontstyle01"/>
                <w:rFonts w:hint="default"/>
              </w:rPr>
              <w:t>、末梢</w:t>
            </w:r>
            <w:r>
              <w:rPr>
                <w:rStyle w:val="fontstyle01"/>
                <w:rFonts w:hint="default"/>
              </w:rPr>
              <w:t>水所</w:t>
            </w:r>
            <w:r>
              <w:rPr>
                <w:rStyle w:val="fontstyle01"/>
                <w:rFonts w:hint="default"/>
              </w:rPr>
              <w:t>检</w:t>
            </w:r>
            <w:r>
              <w:rPr>
                <w:rStyle w:val="fontstyle01"/>
                <w:rFonts w:hint="default"/>
              </w:rPr>
              <w:t>项目的检</w:t>
            </w:r>
            <w:r>
              <w:rPr>
                <w:rStyle w:val="fontstyle01"/>
                <w:rFonts w:hint="default"/>
              </w:rPr>
              <w:t>测结果均符合</w:t>
            </w:r>
            <w:r>
              <w:rPr>
                <w:rStyle w:val="fontstyle11"/>
              </w:rPr>
              <w:t>GB 5749-2006</w:t>
            </w:r>
            <w:r>
              <w:rPr>
                <w:rStyle w:val="fontstyle01"/>
                <w:rFonts w:hint="default"/>
              </w:rPr>
              <w:t>《</w:t>
            </w:r>
            <w:r>
              <w:rPr>
                <w:rStyle w:val="fontstyle01"/>
                <w:rFonts w:hint="default"/>
              </w:rPr>
              <w:t>生活饮用水卫生标准</w:t>
            </w:r>
            <w:r>
              <w:rPr>
                <w:rStyle w:val="fontstyle01"/>
                <w:rFonts w:hint="default"/>
              </w:rPr>
              <w:t>》的要求。</w:t>
            </w:r>
            <w:r>
              <w:rPr>
                <w:rStyle w:val="fontstyle01"/>
                <w:rFonts w:hint="default"/>
              </w:rPr>
              <w:t>水源水所检项目的检测结果均符合</w:t>
            </w:r>
            <w:r>
              <w:rPr>
                <w:rStyle w:val="fontstyle01"/>
                <w:rFonts w:hint="default"/>
              </w:rPr>
              <w:t>GB3838-2002</w:t>
            </w:r>
            <w:r>
              <w:rPr>
                <w:rStyle w:val="fontstyle01"/>
                <w:rFonts w:hint="default"/>
              </w:rPr>
              <w:t>《</w:t>
            </w:r>
            <w:r>
              <w:rPr>
                <w:rStyle w:val="fontstyle01"/>
                <w:rFonts w:hint="default"/>
              </w:rPr>
              <w:t>地表水环境质量标准</w:t>
            </w:r>
            <w:r>
              <w:rPr>
                <w:rStyle w:val="fontstyle01"/>
                <w:rFonts w:hint="default"/>
              </w:rPr>
              <w:t>》</w:t>
            </w:r>
            <w:r>
              <w:rPr>
                <w:rStyle w:val="fontstyle01"/>
                <w:rFonts w:hint="default"/>
              </w:rPr>
              <w:t>的要求</w:t>
            </w:r>
            <w:r>
              <w:rPr>
                <w:rStyle w:val="fontstyle01"/>
                <w:rFonts w:hint="default"/>
              </w:rPr>
              <w:t>。</w:t>
            </w:r>
          </w:p>
        </w:tc>
      </w:tr>
    </w:tbl>
    <w:p w:rsidR="008646AF" w:rsidRDefault="00177930">
      <w:pPr>
        <w:ind w:firstLineChars="400" w:firstLine="14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202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年融安县卫生计生监督所双随机抽检结果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学校</w:t>
      </w:r>
      <w:r>
        <w:rPr>
          <w:rFonts w:hint="eastAsia"/>
          <w:sz w:val="36"/>
          <w:szCs w:val="36"/>
        </w:rPr>
        <w:t>）</w:t>
      </w:r>
    </w:p>
    <w:tbl>
      <w:tblPr>
        <w:tblStyle w:val="a5"/>
        <w:tblW w:w="0" w:type="auto"/>
        <w:jc w:val="center"/>
        <w:tblLook w:val="04A0"/>
      </w:tblPr>
      <w:tblGrid>
        <w:gridCol w:w="2347"/>
        <w:gridCol w:w="2385"/>
        <w:gridCol w:w="1185"/>
        <w:gridCol w:w="1350"/>
        <w:gridCol w:w="1500"/>
        <w:gridCol w:w="5407"/>
      </w:tblGrid>
      <w:tr w:rsidR="008646AF">
        <w:trPr>
          <w:jc w:val="center"/>
        </w:trPr>
        <w:tc>
          <w:tcPr>
            <w:tcW w:w="2347" w:type="dxa"/>
          </w:tcPr>
          <w:p w:rsidR="008646AF" w:rsidRDefault="00177930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2385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检查实施机关</w:t>
            </w:r>
          </w:p>
        </w:tc>
        <w:tc>
          <w:tcPr>
            <w:tcW w:w="1185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抽查检</w:t>
            </w:r>
          </w:p>
          <w:p w:rsidR="008646AF" w:rsidRDefault="00177930">
            <w:pPr>
              <w:rPr>
                <w:szCs w:val="21"/>
              </w:rPr>
            </w:pPr>
            <w:proofErr w:type="gramStart"/>
            <w:r>
              <w:rPr>
                <w:szCs w:val="21"/>
              </w:rPr>
              <w:t>查类型</w:t>
            </w:r>
            <w:proofErr w:type="gramEnd"/>
          </w:p>
        </w:tc>
        <w:tc>
          <w:tcPr>
            <w:tcW w:w="1350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  <w:r>
              <w:rPr>
                <w:szCs w:val="21"/>
              </w:rPr>
              <w:t>日期</w:t>
            </w:r>
          </w:p>
        </w:tc>
        <w:tc>
          <w:tcPr>
            <w:tcW w:w="1500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样品名称</w:t>
            </w:r>
          </w:p>
        </w:tc>
        <w:tc>
          <w:tcPr>
            <w:tcW w:w="5407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抽查检查结果</w:t>
            </w:r>
          </w:p>
        </w:tc>
      </w:tr>
      <w:tr w:rsidR="008646AF">
        <w:trPr>
          <w:trHeight w:val="2633"/>
          <w:jc w:val="center"/>
        </w:trPr>
        <w:tc>
          <w:tcPr>
            <w:tcW w:w="2347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融安县</w:t>
            </w:r>
            <w:r>
              <w:rPr>
                <w:rFonts w:hint="eastAsia"/>
                <w:color w:val="000000"/>
                <w:szCs w:val="21"/>
              </w:rPr>
              <w:t>泗顶镇中心小学</w:t>
            </w:r>
          </w:p>
        </w:tc>
        <w:tc>
          <w:tcPr>
            <w:tcW w:w="2385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融安县卫生计生监督所</w:t>
            </w:r>
          </w:p>
        </w:tc>
        <w:tc>
          <w:tcPr>
            <w:tcW w:w="1185" w:type="dxa"/>
          </w:tcPr>
          <w:p w:rsidR="008646AF" w:rsidRDefault="00647FBB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</w:t>
            </w:r>
            <w:r w:rsidR="00177930">
              <w:rPr>
                <w:rFonts w:hint="eastAsia"/>
                <w:color w:val="000000"/>
                <w:szCs w:val="21"/>
              </w:rPr>
              <w:t>检</w:t>
            </w:r>
          </w:p>
        </w:tc>
        <w:tc>
          <w:tcPr>
            <w:tcW w:w="1350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2021.09.28</w:t>
            </w:r>
          </w:p>
          <w:p w:rsidR="008646AF" w:rsidRDefault="008646AF">
            <w:pPr>
              <w:rPr>
                <w:szCs w:val="21"/>
              </w:rPr>
            </w:pPr>
          </w:p>
        </w:tc>
        <w:tc>
          <w:tcPr>
            <w:tcW w:w="1500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教室环境卫生</w:t>
            </w:r>
          </w:p>
        </w:tc>
        <w:tc>
          <w:tcPr>
            <w:tcW w:w="5407" w:type="dxa"/>
          </w:tcPr>
          <w:p w:rsidR="008646AF" w:rsidRDefault="001779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二年级（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班人均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使用面积的检测结果符合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《国家学校体育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卫生条件试行基本标准》教体艺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[2008] 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号的要求；窗地面积比、采光系数的检测结果符合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GB7793-2010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《中小学校教室采光和照明卫生标准》的要求。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8646AF" w:rsidRDefault="00177930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五年级（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班人均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使用面积的检测结果符合《国家学校体育卫生条件试行基本标准》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教体艺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[2008] 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号的要求；窗地面积比、采光系数的检测结果符合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GB 7793-2010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《中小学校教室采光和照明卫生标准》的要求。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8646AF" w:rsidRDefault="008646A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646AF">
        <w:trPr>
          <w:jc w:val="center"/>
        </w:trPr>
        <w:tc>
          <w:tcPr>
            <w:tcW w:w="2347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融安县沙子乡中心小学</w:t>
            </w:r>
          </w:p>
        </w:tc>
        <w:tc>
          <w:tcPr>
            <w:tcW w:w="2385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融安县卫生计生监督所</w:t>
            </w:r>
          </w:p>
        </w:tc>
        <w:tc>
          <w:tcPr>
            <w:tcW w:w="1185" w:type="dxa"/>
          </w:tcPr>
          <w:p w:rsidR="008646AF" w:rsidRDefault="00647FBB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350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2021.09.28</w:t>
            </w:r>
          </w:p>
          <w:p w:rsidR="008646AF" w:rsidRDefault="008646AF">
            <w:pPr>
              <w:rPr>
                <w:szCs w:val="21"/>
              </w:rPr>
            </w:pPr>
          </w:p>
        </w:tc>
        <w:tc>
          <w:tcPr>
            <w:tcW w:w="1500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教室环境卫生</w:t>
            </w:r>
          </w:p>
        </w:tc>
        <w:tc>
          <w:tcPr>
            <w:tcW w:w="5407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三年级（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班人均</w:t>
            </w:r>
            <w:proofErr w:type="gramEnd"/>
            <w:r>
              <w:rPr>
                <w:rFonts w:hint="eastAsia"/>
                <w:color w:val="000000"/>
                <w:szCs w:val="21"/>
              </w:rPr>
              <w:t>使用面积的检测结果符合</w:t>
            </w:r>
            <w:proofErr w:type="gramStart"/>
            <w:r>
              <w:rPr>
                <w:rFonts w:hint="eastAsia"/>
                <w:color w:val="000000"/>
                <w:szCs w:val="21"/>
              </w:rPr>
              <w:t>《</w:t>
            </w:r>
            <w:proofErr w:type="gramEnd"/>
            <w:r>
              <w:rPr>
                <w:rFonts w:hint="eastAsia"/>
                <w:color w:val="000000"/>
                <w:szCs w:val="21"/>
              </w:rPr>
              <w:t>国家学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校体育卫生条件试行基本标准</w:t>
            </w:r>
            <w:proofErr w:type="gramStart"/>
            <w:r>
              <w:rPr>
                <w:rFonts w:hint="eastAsia"/>
                <w:color w:val="000000"/>
                <w:szCs w:val="21"/>
              </w:rPr>
              <w:t>》教体艺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[2008] 5</w:t>
            </w:r>
            <w:r>
              <w:rPr>
                <w:rFonts w:hint="eastAsia"/>
                <w:color w:val="000000"/>
                <w:szCs w:val="21"/>
              </w:rPr>
              <w:t>号的要求；窗地面积比、采光系数的检测结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果符合</w:t>
            </w:r>
            <w:proofErr w:type="gramEnd"/>
            <w:r>
              <w:rPr>
                <w:color w:val="000000"/>
                <w:szCs w:val="21"/>
              </w:rPr>
              <w:t xml:space="preserve">GB 7793-2010 </w:t>
            </w:r>
            <w:r>
              <w:rPr>
                <w:rFonts w:hint="eastAsia"/>
                <w:color w:val="000000"/>
                <w:szCs w:val="21"/>
              </w:rPr>
              <w:t>《中小学校教室采光和照明卫生标准》的要求。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六年级（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班人均</w:t>
            </w:r>
            <w:proofErr w:type="gramEnd"/>
            <w:r>
              <w:rPr>
                <w:rFonts w:hint="eastAsia"/>
                <w:color w:val="000000"/>
                <w:szCs w:val="21"/>
              </w:rPr>
              <w:t>使用面积的检测结果符合《国家学校体育卫生条件试行基本标准》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教体艺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[2008] 5</w:t>
            </w:r>
            <w:r>
              <w:rPr>
                <w:rFonts w:hint="eastAsia"/>
                <w:color w:val="000000"/>
                <w:szCs w:val="21"/>
              </w:rPr>
              <w:t>号的要求；窗地面积比、采光系数的检测结果符合</w:t>
            </w:r>
            <w:r>
              <w:rPr>
                <w:color w:val="000000"/>
                <w:szCs w:val="21"/>
              </w:rPr>
              <w:t xml:space="preserve">GB 7793-2010 </w:t>
            </w:r>
            <w:r>
              <w:rPr>
                <w:rFonts w:hint="eastAsia"/>
                <w:color w:val="000000"/>
                <w:szCs w:val="21"/>
              </w:rPr>
              <w:t>《中小学校教室采光和照明卫生标准》的要求。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646AF" w:rsidRDefault="008646AF">
            <w:pPr>
              <w:widowControl/>
              <w:jc w:val="left"/>
              <w:rPr>
                <w:szCs w:val="21"/>
              </w:rPr>
            </w:pPr>
          </w:p>
        </w:tc>
      </w:tr>
      <w:tr w:rsidR="008646AF">
        <w:trPr>
          <w:trHeight w:val="1310"/>
          <w:jc w:val="center"/>
        </w:trPr>
        <w:tc>
          <w:tcPr>
            <w:tcW w:w="2347" w:type="dxa"/>
          </w:tcPr>
          <w:p w:rsidR="008646AF" w:rsidRDefault="00177930">
            <w:r>
              <w:rPr>
                <w:rFonts w:hint="eastAsia"/>
              </w:rPr>
              <w:t>融安县第二中学</w:t>
            </w:r>
          </w:p>
        </w:tc>
        <w:tc>
          <w:tcPr>
            <w:tcW w:w="2385" w:type="dxa"/>
          </w:tcPr>
          <w:p w:rsidR="008646AF" w:rsidRDefault="00177930">
            <w:r>
              <w:rPr>
                <w:szCs w:val="21"/>
              </w:rPr>
              <w:t>融安县卫生计生监督所</w:t>
            </w:r>
          </w:p>
        </w:tc>
        <w:tc>
          <w:tcPr>
            <w:tcW w:w="1185" w:type="dxa"/>
          </w:tcPr>
          <w:p w:rsidR="008646AF" w:rsidRDefault="00647FBB"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350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2021.09.28</w:t>
            </w:r>
          </w:p>
          <w:p w:rsidR="008646AF" w:rsidRDefault="008646AF"/>
        </w:tc>
        <w:tc>
          <w:tcPr>
            <w:tcW w:w="1500" w:type="dxa"/>
          </w:tcPr>
          <w:p w:rsidR="008646AF" w:rsidRDefault="00177930">
            <w:r>
              <w:rPr>
                <w:rFonts w:hint="eastAsia"/>
                <w:color w:val="000000"/>
                <w:szCs w:val="21"/>
              </w:rPr>
              <w:t>教室环境卫生</w:t>
            </w:r>
          </w:p>
        </w:tc>
        <w:tc>
          <w:tcPr>
            <w:tcW w:w="5407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高一（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班人均</w:t>
            </w:r>
            <w:proofErr w:type="gramEnd"/>
            <w:r>
              <w:rPr>
                <w:rFonts w:hint="eastAsia"/>
                <w:color w:val="000000"/>
                <w:szCs w:val="21"/>
              </w:rPr>
              <w:t>使用面积的检测结果符合</w:t>
            </w:r>
            <w:proofErr w:type="gramStart"/>
            <w:r>
              <w:rPr>
                <w:rFonts w:hint="eastAsia"/>
                <w:color w:val="000000"/>
                <w:szCs w:val="21"/>
              </w:rPr>
              <w:t>《国家学校体育卫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生条件试行基本标准》教体艺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[2008] 5</w:t>
            </w:r>
            <w:r>
              <w:rPr>
                <w:rFonts w:hint="eastAsia"/>
                <w:color w:val="000000"/>
                <w:szCs w:val="21"/>
              </w:rPr>
              <w:t>号的要求；窗地面积比、采光系数的检测结果符合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GB 7793-2010 </w:t>
            </w:r>
            <w:r>
              <w:rPr>
                <w:rFonts w:hint="eastAsia"/>
                <w:color w:val="000000"/>
                <w:szCs w:val="21"/>
              </w:rPr>
              <w:t>《中小学校教室采光和照明卫生标准》的要求。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高一（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班人均</w:t>
            </w:r>
            <w:proofErr w:type="gramEnd"/>
            <w:r>
              <w:rPr>
                <w:rFonts w:hint="eastAsia"/>
                <w:color w:val="000000"/>
                <w:szCs w:val="21"/>
              </w:rPr>
              <w:t>使用面积的检测结果符合《国家学校体育卫生条件试行基本标准》教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体艺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[2008] 5</w:t>
            </w:r>
            <w:r>
              <w:rPr>
                <w:rFonts w:hint="eastAsia"/>
                <w:color w:val="000000"/>
                <w:szCs w:val="21"/>
              </w:rPr>
              <w:t>号的要求；窗地面积比、采光系数的检测结果符合</w:t>
            </w:r>
            <w:r>
              <w:rPr>
                <w:color w:val="000000"/>
                <w:szCs w:val="21"/>
              </w:rPr>
              <w:t xml:space="preserve">GB 7793-2010 </w:t>
            </w:r>
            <w:r>
              <w:rPr>
                <w:rFonts w:hint="eastAsia"/>
                <w:color w:val="000000"/>
                <w:szCs w:val="21"/>
              </w:rPr>
              <w:t>《中小学校教室采光和照明卫生标准》的要求。</w:t>
            </w:r>
          </w:p>
          <w:p w:rsidR="008646AF" w:rsidRDefault="008646AF"/>
        </w:tc>
      </w:tr>
      <w:tr w:rsidR="008646AF">
        <w:trPr>
          <w:trHeight w:val="1310"/>
          <w:jc w:val="center"/>
        </w:trPr>
        <w:tc>
          <w:tcPr>
            <w:tcW w:w="2347" w:type="dxa"/>
          </w:tcPr>
          <w:p w:rsidR="008646AF" w:rsidRDefault="00177930">
            <w:r>
              <w:rPr>
                <w:rFonts w:hint="eastAsia"/>
              </w:rPr>
              <w:lastRenderedPageBreak/>
              <w:t>融安县</w:t>
            </w:r>
            <w:r>
              <w:rPr>
                <w:rFonts w:hint="eastAsia"/>
              </w:rPr>
              <w:t>板榄镇中心小学</w:t>
            </w:r>
          </w:p>
        </w:tc>
        <w:tc>
          <w:tcPr>
            <w:tcW w:w="2385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融安县卫生计生监督所</w:t>
            </w:r>
          </w:p>
        </w:tc>
        <w:tc>
          <w:tcPr>
            <w:tcW w:w="1185" w:type="dxa"/>
          </w:tcPr>
          <w:p w:rsidR="008646AF" w:rsidRDefault="00647FB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350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2021.09.28</w:t>
            </w:r>
          </w:p>
          <w:p w:rsidR="008646AF" w:rsidRDefault="008646AF"/>
        </w:tc>
        <w:tc>
          <w:tcPr>
            <w:tcW w:w="1500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教室环境卫生</w:t>
            </w:r>
          </w:p>
        </w:tc>
        <w:tc>
          <w:tcPr>
            <w:tcW w:w="5407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六年级（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班人均</w:t>
            </w:r>
            <w:proofErr w:type="gramEnd"/>
            <w:r>
              <w:rPr>
                <w:rFonts w:hint="eastAsia"/>
                <w:color w:val="000000"/>
                <w:szCs w:val="21"/>
              </w:rPr>
              <w:t>使用面积的检测结果符合</w:t>
            </w:r>
            <w:proofErr w:type="gramStart"/>
            <w:r>
              <w:rPr>
                <w:rFonts w:hint="eastAsia"/>
                <w:color w:val="000000"/>
                <w:szCs w:val="21"/>
              </w:rPr>
              <w:t>《国家学校体育卫生条件试行基本标准》教体艺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[2008] 5</w:t>
            </w:r>
            <w:r>
              <w:rPr>
                <w:rFonts w:hint="eastAsia"/>
                <w:color w:val="000000"/>
                <w:szCs w:val="21"/>
              </w:rPr>
              <w:t>号的要求；窗地面积比、采光系数的检测结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果符合</w:t>
            </w:r>
            <w:proofErr w:type="gramEnd"/>
            <w:r>
              <w:rPr>
                <w:color w:val="000000"/>
                <w:szCs w:val="21"/>
              </w:rPr>
              <w:t xml:space="preserve">GB 7793-2010 </w:t>
            </w:r>
            <w:r>
              <w:rPr>
                <w:rFonts w:hint="eastAsia"/>
                <w:color w:val="000000"/>
                <w:szCs w:val="21"/>
              </w:rPr>
              <w:t>《中小学校教室采光和照明卫生标准》的要求。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三年级（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班人均</w:t>
            </w:r>
            <w:proofErr w:type="gramEnd"/>
            <w:r>
              <w:rPr>
                <w:rFonts w:hint="eastAsia"/>
                <w:color w:val="000000"/>
                <w:szCs w:val="21"/>
              </w:rPr>
              <w:t>使用面积的检测结果符合《国家学校体育卫生条件试行基本标准》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教体艺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[2008] 5</w:t>
            </w:r>
            <w:r>
              <w:rPr>
                <w:rFonts w:hint="eastAsia"/>
                <w:color w:val="000000"/>
                <w:szCs w:val="21"/>
              </w:rPr>
              <w:t>号的要求；窗地面积比、采光系数的检测结果符合</w:t>
            </w:r>
            <w:r>
              <w:rPr>
                <w:color w:val="000000"/>
                <w:szCs w:val="21"/>
              </w:rPr>
              <w:t xml:space="preserve">GB 7793-2010 </w:t>
            </w:r>
            <w:r>
              <w:rPr>
                <w:rFonts w:hint="eastAsia"/>
                <w:color w:val="000000"/>
                <w:szCs w:val="21"/>
              </w:rPr>
              <w:t>《中小学校教室采光和照明卫生标准》的要求。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646AF" w:rsidRDefault="008646AF"/>
        </w:tc>
      </w:tr>
      <w:tr w:rsidR="008646AF">
        <w:trPr>
          <w:trHeight w:val="2693"/>
          <w:jc w:val="center"/>
        </w:trPr>
        <w:tc>
          <w:tcPr>
            <w:tcW w:w="2347" w:type="dxa"/>
          </w:tcPr>
          <w:p w:rsidR="008646AF" w:rsidRDefault="00177930">
            <w:r>
              <w:rPr>
                <w:rFonts w:hint="eastAsia"/>
              </w:rPr>
              <w:t>融安县实验小学</w:t>
            </w:r>
          </w:p>
        </w:tc>
        <w:tc>
          <w:tcPr>
            <w:tcW w:w="2385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融安县卫生计生监督所</w:t>
            </w:r>
          </w:p>
        </w:tc>
        <w:tc>
          <w:tcPr>
            <w:tcW w:w="1185" w:type="dxa"/>
          </w:tcPr>
          <w:p w:rsidR="008646AF" w:rsidRDefault="00647FB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350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2021.</w:t>
            </w:r>
            <w:r>
              <w:rPr>
                <w:color w:val="000000"/>
                <w:szCs w:val="21"/>
              </w:rPr>
              <w:t>09.28</w:t>
            </w:r>
          </w:p>
          <w:p w:rsidR="008646AF" w:rsidRDefault="008646AF"/>
        </w:tc>
        <w:tc>
          <w:tcPr>
            <w:tcW w:w="1500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教室环境卫生</w:t>
            </w:r>
          </w:p>
        </w:tc>
        <w:tc>
          <w:tcPr>
            <w:tcW w:w="5407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六年级（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班人均</w:t>
            </w:r>
            <w:proofErr w:type="gramEnd"/>
            <w:r>
              <w:rPr>
                <w:rFonts w:hint="eastAsia"/>
                <w:color w:val="000000"/>
                <w:szCs w:val="21"/>
              </w:rPr>
              <w:t>使用面积的检测结果符合</w:t>
            </w:r>
            <w:proofErr w:type="gramStart"/>
            <w:r>
              <w:rPr>
                <w:rFonts w:hint="eastAsia"/>
                <w:color w:val="000000"/>
                <w:szCs w:val="21"/>
              </w:rPr>
              <w:t>《国家学校体育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卫生条件试行基本标准》教体艺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[2008] 5</w:t>
            </w:r>
            <w:r>
              <w:rPr>
                <w:rFonts w:hint="eastAsia"/>
                <w:color w:val="000000"/>
                <w:szCs w:val="21"/>
              </w:rPr>
              <w:t>号的要求；窗地面积比、采光系数的检测结果符合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GB 7793-2010 </w:t>
            </w:r>
            <w:r>
              <w:rPr>
                <w:rFonts w:hint="eastAsia"/>
                <w:color w:val="000000"/>
                <w:szCs w:val="21"/>
              </w:rPr>
              <w:t>《中小学校教室采光和照明卫生标准》的要求。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六年级（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班人均</w:t>
            </w:r>
            <w:proofErr w:type="gramEnd"/>
            <w:r>
              <w:rPr>
                <w:rFonts w:hint="eastAsia"/>
                <w:color w:val="000000"/>
                <w:szCs w:val="21"/>
              </w:rPr>
              <w:t>使用面积的检测结果符合《国家学校体育卫生条件试行基本标准》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教体艺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[2008] 5</w:t>
            </w:r>
            <w:r>
              <w:rPr>
                <w:rFonts w:hint="eastAsia"/>
                <w:color w:val="000000"/>
                <w:szCs w:val="21"/>
              </w:rPr>
              <w:t>号的要求；窗地面积比、采光系数的检测结果符合</w:t>
            </w:r>
            <w:r>
              <w:rPr>
                <w:color w:val="000000"/>
                <w:szCs w:val="21"/>
              </w:rPr>
              <w:t xml:space="preserve">GB 7793-2010 </w:t>
            </w:r>
            <w:r>
              <w:rPr>
                <w:rFonts w:hint="eastAsia"/>
                <w:color w:val="000000"/>
                <w:szCs w:val="21"/>
              </w:rPr>
              <w:t>《中小学校教室采光和照明卫生标准》的要求。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646AF" w:rsidRDefault="008646AF"/>
        </w:tc>
      </w:tr>
      <w:tr w:rsidR="008646AF">
        <w:trPr>
          <w:trHeight w:val="1310"/>
          <w:jc w:val="center"/>
        </w:trPr>
        <w:tc>
          <w:tcPr>
            <w:tcW w:w="2347" w:type="dxa"/>
          </w:tcPr>
          <w:p w:rsidR="008646AF" w:rsidRDefault="00177930">
            <w:r>
              <w:rPr>
                <w:rFonts w:hint="eastAsia"/>
              </w:rPr>
              <w:lastRenderedPageBreak/>
              <w:t>浮石镇初级中学</w:t>
            </w:r>
          </w:p>
        </w:tc>
        <w:tc>
          <w:tcPr>
            <w:tcW w:w="2385" w:type="dxa"/>
          </w:tcPr>
          <w:p w:rsidR="008646AF" w:rsidRDefault="00177930">
            <w:pPr>
              <w:rPr>
                <w:szCs w:val="21"/>
              </w:rPr>
            </w:pPr>
            <w:r>
              <w:rPr>
                <w:szCs w:val="21"/>
              </w:rPr>
              <w:t>融安县卫生计生监督所</w:t>
            </w:r>
          </w:p>
        </w:tc>
        <w:tc>
          <w:tcPr>
            <w:tcW w:w="1185" w:type="dxa"/>
          </w:tcPr>
          <w:p w:rsidR="008646AF" w:rsidRDefault="00647FB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抽检</w:t>
            </w:r>
          </w:p>
        </w:tc>
        <w:tc>
          <w:tcPr>
            <w:tcW w:w="1350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2021.09.28</w:t>
            </w:r>
          </w:p>
          <w:p w:rsidR="008646AF" w:rsidRDefault="008646AF"/>
        </w:tc>
        <w:tc>
          <w:tcPr>
            <w:tcW w:w="1500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教室环境卫生</w:t>
            </w:r>
          </w:p>
        </w:tc>
        <w:tc>
          <w:tcPr>
            <w:tcW w:w="5407" w:type="dxa"/>
          </w:tcPr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七年级（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班人均</w:t>
            </w:r>
            <w:proofErr w:type="gramEnd"/>
            <w:r>
              <w:rPr>
                <w:rFonts w:hint="eastAsia"/>
                <w:color w:val="000000"/>
                <w:szCs w:val="21"/>
              </w:rPr>
              <w:t>使用面积的检测结果符合</w:t>
            </w:r>
            <w:proofErr w:type="gramStart"/>
            <w:r>
              <w:rPr>
                <w:rFonts w:hint="eastAsia"/>
                <w:color w:val="000000"/>
                <w:szCs w:val="21"/>
              </w:rPr>
              <w:t>《国家学校体育卫生条件试行基本标准》教体艺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[2008] 5</w:t>
            </w:r>
            <w:r>
              <w:rPr>
                <w:rFonts w:hint="eastAsia"/>
                <w:color w:val="000000"/>
                <w:szCs w:val="21"/>
              </w:rPr>
              <w:t>号的要求；窗地面积比、采光系数的检测结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果符合</w:t>
            </w:r>
            <w:proofErr w:type="gramEnd"/>
            <w:r>
              <w:rPr>
                <w:color w:val="000000"/>
                <w:szCs w:val="21"/>
              </w:rPr>
              <w:t xml:space="preserve">GB 7793-2010 </w:t>
            </w:r>
            <w:r>
              <w:rPr>
                <w:rFonts w:hint="eastAsia"/>
                <w:color w:val="000000"/>
                <w:szCs w:val="21"/>
              </w:rPr>
              <w:t>《中小学校教室采光和照明卫生标准》的要求。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646AF" w:rsidRDefault="0017793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七年级（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  <w:proofErr w:type="gramStart"/>
            <w:r>
              <w:rPr>
                <w:rFonts w:hint="eastAsia"/>
                <w:color w:val="000000"/>
                <w:szCs w:val="21"/>
              </w:rPr>
              <w:t>班人均</w:t>
            </w:r>
            <w:proofErr w:type="gramEnd"/>
            <w:r>
              <w:rPr>
                <w:rFonts w:hint="eastAsia"/>
                <w:color w:val="000000"/>
                <w:szCs w:val="21"/>
              </w:rPr>
              <w:t>使用面积的检测结果符合《国家学校体育卫生条件试行基本标准》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教体艺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[2008] 5</w:t>
            </w:r>
            <w:r>
              <w:rPr>
                <w:rFonts w:hint="eastAsia"/>
                <w:color w:val="000000"/>
                <w:szCs w:val="21"/>
              </w:rPr>
              <w:t>号的要求；窗地面积比、采光系数的检测结果符合</w:t>
            </w:r>
            <w:r>
              <w:rPr>
                <w:color w:val="000000"/>
                <w:szCs w:val="21"/>
              </w:rPr>
              <w:t xml:space="preserve">GB 7793-2010 </w:t>
            </w:r>
            <w:r>
              <w:rPr>
                <w:rFonts w:hint="eastAsia"/>
                <w:color w:val="000000"/>
                <w:szCs w:val="21"/>
              </w:rPr>
              <w:t>《中小学校教室采光和照明卫生标准》的要求。</w:t>
            </w:r>
          </w:p>
          <w:p w:rsidR="008646AF" w:rsidRDefault="008646AF"/>
        </w:tc>
      </w:tr>
    </w:tbl>
    <w:p w:rsidR="008646AF" w:rsidRDefault="008646AF">
      <w:pPr>
        <w:rPr>
          <w:rFonts w:hint="eastAsia"/>
        </w:rPr>
      </w:pPr>
    </w:p>
    <w:p w:rsidR="00647FBB" w:rsidRDefault="00647FBB">
      <w:pPr>
        <w:rPr>
          <w:rFonts w:hint="eastAsia"/>
        </w:rPr>
      </w:pPr>
    </w:p>
    <w:p w:rsidR="00647FBB" w:rsidRDefault="00647FBB">
      <w:pPr>
        <w:rPr>
          <w:rFonts w:hint="eastAsia"/>
        </w:rPr>
      </w:pPr>
    </w:p>
    <w:p w:rsidR="00647FBB" w:rsidRDefault="00647FBB">
      <w:pPr>
        <w:rPr>
          <w:rFonts w:hint="eastAsia"/>
        </w:rPr>
      </w:pPr>
    </w:p>
    <w:p w:rsidR="00647FBB" w:rsidRDefault="00647FBB">
      <w:pPr>
        <w:rPr>
          <w:rFonts w:hint="eastAsia"/>
        </w:rPr>
      </w:pPr>
    </w:p>
    <w:p w:rsidR="00647FBB" w:rsidRDefault="00647FBB">
      <w:pPr>
        <w:rPr>
          <w:rFonts w:hint="eastAsia"/>
        </w:rPr>
      </w:pPr>
    </w:p>
    <w:p w:rsidR="00647FBB" w:rsidRDefault="00647FBB">
      <w:pPr>
        <w:rPr>
          <w:rFonts w:hint="eastAsia"/>
        </w:rPr>
      </w:pPr>
    </w:p>
    <w:p w:rsidR="00647FBB" w:rsidRDefault="00647FBB">
      <w:pPr>
        <w:rPr>
          <w:rFonts w:hint="eastAsia"/>
        </w:rPr>
      </w:pPr>
    </w:p>
    <w:p w:rsidR="00647FBB" w:rsidRPr="00647FBB" w:rsidRDefault="00647FBB"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</w:t>
      </w:r>
      <w:r w:rsidRPr="00647FBB">
        <w:rPr>
          <w:rFonts w:hint="eastAsia"/>
          <w:sz w:val="32"/>
          <w:szCs w:val="32"/>
        </w:rPr>
        <w:t xml:space="preserve"> </w:t>
      </w:r>
      <w:r w:rsidRPr="00647FBB">
        <w:rPr>
          <w:rFonts w:hint="eastAsia"/>
          <w:sz w:val="32"/>
          <w:szCs w:val="32"/>
        </w:rPr>
        <w:t>融安县卫生计生监督所</w:t>
      </w:r>
    </w:p>
    <w:sectPr w:rsidR="00647FBB" w:rsidRPr="00647FBB" w:rsidSect="008646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30" w:rsidRDefault="00177930" w:rsidP="00647FBB">
      <w:r>
        <w:separator/>
      </w:r>
    </w:p>
  </w:endnote>
  <w:endnote w:type="continuationSeparator" w:id="0">
    <w:p w:rsidR="00177930" w:rsidRDefault="00177930" w:rsidP="0064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30" w:rsidRDefault="00177930" w:rsidP="00647FBB">
      <w:r>
        <w:separator/>
      </w:r>
    </w:p>
  </w:footnote>
  <w:footnote w:type="continuationSeparator" w:id="0">
    <w:p w:rsidR="00177930" w:rsidRDefault="00177930" w:rsidP="00647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A14"/>
    <w:rsid w:val="00067C63"/>
    <w:rsid w:val="00067E63"/>
    <w:rsid w:val="0012663F"/>
    <w:rsid w:val="00127A14"/>
    <w:rsid w:val="00177930"/>
    <w:rsid w:val="00190B49"/>
    <w:rsid w:val="001E31A2"/>
    <w:rsid w:val="002302D3"/>
    <w:rsid w:val="00240DB1"/>
    <w:rsid w:val="002969CA"/>
    <w:rsid w:val="00354119"/>
    <w:rsid w:val="00363F11"/>
    <w:rsid w:val="003E0D08"/>
    <w:rsid w:val="00424795"/>
    <w:rsid w:val="004D3C8F"/>
    <w:rsid w:val="004D4463"/>
    <w:rsid w:val="004E29CA"/>
    <w:rsid w:val="00647FBB"/>
    <w:rsid w:val="0066601D"/>
    <w:rsid w:val="00753371"/>
    <w:rsid w:val="0084205A"/>
    <w:rsid w:val="008646AF"/>
    <w:rsid w:val="00905752"/>
    <w:rsid w:val="00AF4872"/>
    <w:rsid w:val="00B10AB1"/>
    <w:rsid w:val="00C91193"/>
    <w:rsid w:val="00CC0B7C"/>
    <w:rsid w:val="00CC4949"/>
    <w:rsid w:val="00CD698D"/>
    <w:rsid w:val="00CE525A"/>
    <w:rsid w:val="00CF25E7"/>
    <w:rsid w:val="00D022D3"/>
    <w:rsid w:val="00DE113A"/>
    <w:rsid w:val="00DE1D69"/>
    <w:rsid w:val="00DE403A"/>
    <w:rsid w:val="00E75051"/>
    <w:rsid w:val="00EC187A"/>
    <w:rsid w:val="00FD65CE"/>
    <w:rsid w:val="04063E0F"/>
    <w:rsid w:val="1994323C"/>
    <w:rsid w:val="245C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6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6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64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646A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646A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qFormat/>
    <w:rsid w:val="008646AF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qFormat/>
    <w:rsid w:val="008646AF"/>
    <w:rPr>
      <w:rFonts w:ascii="TimesNewRomanPSMT" w:hAnsi="TimesNewRomanPSMT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2021-10-21T04:03:00Z</dcterms:created>
  <dcterms:modified xsi:type="dcterms:W3CDTF">2021-12-10T02:42:00Z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2CF0A1CB21C244D98D35B0F5A5FDD6B0</vt:lpwstr>
  </property>
</Properties>
</file>