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退役士兵自主就业一次性经济补助金给付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服务指南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一、退役士兵到安置地退役军人事务局报到；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退役士兵报到请准备以下材料：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退出现役行政介绍信（原件）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党员组织关系介绍信（不是党员不用提供）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、身份证原件及复印件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、户口家庭住址页和本人页复印件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4"/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、退役证原件及复印件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农村信用社</w:t>
      </w:r>
      <w:r>
        <w:rPr>
          <w:rFonts w:hint="eastAsia" w:ascii="仿宋_GB2312" w:hAnsi="宋体" w:eastAsia="仿宋_GB2312"/>
          <w:sz w:val="32"/>
          <w:szCs w:val="32"/>
        </w:rPr>
        <w:t>银行帐号复印件（写上姓名、开户行、手机号）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7、户口注销的由安置地退役军人事务局开具落户介绍信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二、参加安置地退役军人事务局举办的适应性培训；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三、在广西退役军人就业创业培训网注册个人账户；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四、到户籍所属乡镇退役军人服务站录入退役军人信息；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五、安置地退役军人事务局接收到部队寄来退役军人的档案后，对档案进行核查；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六、没有工作的退役士兵需参加两次退役军人系统主办的招聘会；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七、由安置地退役军人事务局统计后向上级请款；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八、于报到的第二年6月30日前发放到退役士兵账户。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退役军人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弄虚作假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骗取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退役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军人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安置待遇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的，取消一次性经济补助金待遇，由相关机关责令限期退回，依法给予处分，构成犯罪的，依法追究刑事责任。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4548ED"/>
    <w:multiLevelType w:val="multilevel"/>
    <w:tmpl w:val="324548ED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A5FE4"/>
    <w:rsid w:val="153E45AB"/>
    <w:rsid w:val="3E3D5125"/>
    <w:rsid w:val="4624142F"/>
    <w:rsid w:val="4B4E03E3"/>
    <w:rsid w:val="4B7A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paragraph" w:customStyle="1" w:styleId="5">
    <w:name w:val="List Paragraph1"/>
    <w:basedOn w:val="1"/>
    <w:qFormat/>
    <w:uiPriority w:val="0"/>
    <w:pPr>
      <w:ind w:firstLine="420" w:firstLineChars="200"/>
    </w:pPr>
    <w:rPr>
      <w:rFonts w:ascii="Calibri" w:hAnsi="Calibri" w:eastAsia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2021-08-12T07:34:00Z</dcterms:created>
  <dc:creator>User</dc:creator>
  <cp:lastModifiedBy>明明很明媚</cp:lastModifiedBy>
  <dcterms:modified xsi:type="dcterms:W3CDTF">2021-09-13T03:54:01Z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DB98B3DFC8D64F0BA1E992ED94B8E2A4</vt:lpwstr>
  </property>
</Properties>
</file>