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 xml:space="preserve">附表1                         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 xml:space="preserve"> </w:t>
      </w: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大山水库险情及抢险情况报告表</w:t>
      </w:r>
    </w:p>
    <w:p>
      <w:pPr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填报时间：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893"/>
        <w:gridCol w:w="966"/>
        <w:gridCol w:w="966"/>
        <w:gridCol w:w="966"/>
        <w:gridCol w:w="845"/>
        <w:gridCol w:w="1738"/>
        <w:gridCol w:w="1159"/>
        <w:gridCol w:w="966"/>
        <w:gridCol w:w="966"/>
        <w:gridCol w:w="1159"/>
        <w:gridCol w:w="1026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61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工情</w:t>
            </w:r>
          </w:p>
        </w:tc>
        <w:tc>
          <w:tcPr>
            <w:tcW w:w="277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险情</w:t>
            </w:r>
          </w:p>
        </w:tc>
        <w:tc>
          <w:tcPr>
            <w:tcW w:w="289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灾情</w:t>
            </w:r>
          </w:p>
        </w:tc>
        <w:tc>
          <w:tcPr>
            <w:tcW w:w="4117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抢险措施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66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设计标准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现行标准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出险部位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出险时间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处理情况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险情可能造成的影响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可能造成损失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技术措施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抢险物资</w:t>
            </w:r>
          </w:p>
        </w:tc>
        <w:tc>
          <w:tcPr>
            <w:tcW w:w="218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抢险队伍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66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部队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地方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水库大坝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泄水建筑物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输水建筑物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下游堤防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其他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水情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水库水位（m）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蓄水量（m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入库流量（m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/s）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出库流量（m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/s）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ind w:firstLine="480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其  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出险时水情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highlight w:val="none"/>
              </w:rPr>
              <w:t>最新水情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填报单位：                 填报人：           填报单位负责人：             联系电话：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sectPr>
          <w:pgSz w:w="16704" w:h="12240" w:orient="landscape"/>
          <w:pgMar w:top="1191" w:right="783" w:bottom="1190" w:left="782" w:header="720" w:footer="720" w:gutter="0"/>
          <w:pgNumType w:fmt="decimal"/>
          <w:cols w:space="720" w:num="1"/>
        </w:sectPr>
      </w:pPr>
    </w:p>
    <w:p>
      <w:pPr>
        <w:autoSpaceDE w:val="0"/>
        <w:autoSpaceDN w:val="0"/>
        <w:adjustRightInd w:val="0"/>
        <w:spacing w:line="456" w:lineRule="exact"/>
        <w:ind w:right="2558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  <w:t>附表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  <w:t xml:space="preserve">            </w:t>
      </w:r>
    </w:p>
    <w:p>
      <w:pPr>
        <w:autoSpaceDE w:val="0"/>
        <w:autoSpaceDN w:val="0"/>
        <w:adjustRightInd w:val="0"/>
        <w:spacing w:line="456" w:lineRule="exact"/>
        <w:ind w:right="2558"/>
        <w:jc w:val="center"/>
        <w:rPr>
          <w:rFonts w:hint="eastAsia" w:ascii="宋体" w:cs="宋体"/>
          <w:color w:val="auto"/>
          <w:spacing w:val="-1"/>
          <w:kern w:val="0"/>
          <w:sz w:val="44"/>
          <w:szCs w:val="44"/>
          <w:highlight w:val="none"/>
        </w:rPr>
      </w:pPr>
      <w:r>
        <w:rPr>
          <w:rFonts w:hint="eastAsia" w:ascii="方正小标宋简体" w:eastAsia="方正小标宋简体" w:cs="宋体"/>
          <w:color w:val="auto"/>
          <w:kern w:val="0"/>
          <w:sz w:val="44"/>
          <w:szCs w:val="44"/>
          <w:highlight w:val="none"/>
          <w:lang w:val="en-US" w:eastAsia="zh-CN"/>
        </w:rPr>
        <w:t xml:space="preserve">        </w:t>
      </w:r>
      <w:r>
        <w:rPr>
          <w:rFonts w:hint="eastAsia" w:ascii="方正小标宋简体" w:eastAsia="方正小标宋简体" w:cs="宋体"/>
          <w:color w:val="auto"/>
          <w:kern w:val="0"/>
          <w:sz w:val="44"/>
          <w:szCs w:val="44"/>
          <w:highlight w:val="none"/>
        </w:rPr>
        <w:t>大山水库工</w:t>
      </w:r>
      <w:r>
        <w:rPr>
          <w:rFonts w:hint="eastAsia" w:ascii="方正小标宋简体" w:eastAsia="方正小标宋简体" w:cs="宋体"/>
          <w:color w:val="auto"/>
          <w:spacing w:val="-1"/>
          <w:kern w:val="0"/>
          <w:sz w:val="44"/>
          <w:szCs w:val="44"/>
          <w:highlight w:val="none"/>
        </w:rPr>
        <w:t>程技术特性表</w:t>
      </w:r>
    </w:p>
    <w:p>
      <w:pPr>
        <w:autoSpaceDE w:val="0"/>
        <w:autoSpaceDN w:val="0"/>
        <w:adjustRightInd w:val="0"/>
        <w:spacing w:line="307" w:lineRule="exact"/>
        <w:ind w:left="4780" w:leftChars="2276" w:right="368" w:firstLine="3360" w:firstLineChars="1600"/>
        <w:jc w:val="left"/>
        <w:rPr>
          <w:rFonts w:hint="eastAsia" w:ascii="宋体" w:cs="宋体"/>
          <w:color w:val="auto"/>
          <w:kern w:val="0"/>
          <w:szCs w:val="21"/>
          <w:highlight w:val="none"/>
        </w:rPr>
      </w:pPr>
      <w:r>
        <w:rPr>
          <w:rFonts w:hint="eastAsia" w:ascii="宋体" w:cs="宋体"/>
          <w:color w:val="auto"/>
          <w:kern w:val="0"/>
          <w:szCs w:val="21"/>
          <w:highlight w:val="none"/>
        </w:rPr>
        <w:t>高程系统</w:t>
      </w:r>
      <w:r>
        <w:rPr>
          <w:rFonts w:hint="eastAsia" w:ascii="宋体" w:cs="宋体"/>
          <w:color w:val="auto"/>
          <w:spacing w:val="-39"/>
          <w:kern w:val="0"/>
          <w:szCs w:val="21"/>
          <w:highlight w:val="none"/>
        </w:rPr>
        <w:t>：</w:t>
      </w:r>
      <w:r>
        <w:rPr>
          <w:rFonts w:hint="eastAsia" w:ascii="宋体" w:cs="宋体"/>
          <w:color w:val="auto"/>
          <w:kern w:val="0"/>
          <w:szCs w:val="21"/>
          <w:highlight w:val="none"/>
        </w:rPr>
        <w:t xml:space="preserve">黄海高程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067"/>
        <w:gridCol w:w="2220"/>
        <w:gridCol w:w="826"/>
        <w:gridCol w:w="1694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28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水 库 名 称</w:t>
            </w:r>
          </w:p>
        </w:tc>
        <w:tc>
          <w:tcPr>
            <w:tcW w:w="22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大山水库</w:t>
            </w:r>
          </w:p>
        </w:tc>
        <w:tc>
          <w:tcPr>
            <w:tcW w:w="8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9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主</w:t>
            </w:r>
          </w:p>
          <w:p>
            <w:pPr>
              <w:autoSpaceDE w:val="0"/>
              <w:autoSpaceDN w:val="0"/>
              <w:spacing w:line="249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</w:t>
            </w:r>
          </w:p>
        </w:tc>
        <w:tc>
          <w:tcPr>
            <w:tcW w:w="16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坝型</w:t>
            </w:r>
          </w:p>
        </w:tc>
        <w:tc>
          <w:tcPr>
            <w:tcW w:w="252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粘土心墙土坝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8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建 设 地 点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融安县长安镇大乐村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9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坝顶高程(m)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148.30（100）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8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所 在 河 流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融江小支流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9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最大坝高(m)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22.50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8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流域面积(km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3.87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9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坝顶长度(m)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8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16" w:lineRule="exact"/>
              <w:ind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管理单位名称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5" w:lineRule="exact"/>
              <w:ind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融安县长安灌区管理所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9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5" w:lineRule="exact"/>
              <w:ind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坝项宽度(m)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1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28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主管单位名称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融安县水利局</w:t>
            </w:r>
          </w:p>
          <w:p>
            <w:pPr>
              <w:autoSpaceDE w:val="0"/>
              <w:autoSpaceDN w:val="0"/>
              <w:spacing w:line="153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53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0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autoSpaceDE w:val="0"/>
              <w:autoSpaceDN w:val="0"/>
              <w:spacing w:line="20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坝基地质</w:t>
            </w:r>
          </w:p>
          <w:p>
            <w:pPr>
              <w:autoSpaceDE w:val="0"/>
              <w:autoSpaceDN w:val="0"/>
              <w:spacing w:line="153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8" w:lineRule="exact"/>
              <w:ind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坝基为寒武系清溪上组段的薄层状页岩和泥岩</w:t>
            </w:r>
          </w:p>
          <w:p>
            <w:pPr>
              <w:autoSpaceDE w:val="0"/>
              <w:autoSpaceDN w:val="0"/>
              <w:spacing w:line="6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autoSpaceDE w:val="0"/>
              <w:autoSpaceDN w:val="0"/>
              <w:spacing w:line="18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泥石片岩，岩性致密坚实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8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竣 工 日 期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1958年3月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坝基防渗措施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粘土截水齿墙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28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工 程 等 别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96" w:line="225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四等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78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防浪墙顶高程(m)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149.30</w:t>
            </w:r>
          </w:p>
          <w:p>
            <w:pPr>
              <w:autoSpaceDE w:val="0"/>
              <w:autoSpaceDN w:val="0"/>
              <w:spacing w:line="17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8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地震基本烈度/抗震设计烈度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6度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3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副</w:t>
            </w:r>
          </w:p>
          <w:p>
            <w:pPr>
              <w:autoSpaceDE w:val="0"/>
              <w:autoSpaceDN w:val="0"/>
              <w:spacing w:line="235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</w:t>
            </w: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坝型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8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多年平均降水量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1900mm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坝顶高程(m)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81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设计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39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autoSpaceDE w:val="0"/>
              <w:autoSpaceDN w:val="0"/>
              <w:spacing w:line="182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洪水标准(%)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53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48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autoSpaceDE w:val="0"/>
              <w:autoSpaceDN w:val="0"/>
              <w:spacing w:line="182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坝顶长度(m)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82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rPr>
          <w:trHeight w:val="406" w:hRule="exact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洪峰流量(m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/S)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75.20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坝顶宽度(m)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3日洪量(m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4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正常</w:t>
            </w:r>
          </w:p>
          <w:p>
            <w:pPr>
              <w:autoSpaceDE w:val="0"/>
              <w:autoSpaceDN w:val="0"/>
              <w:spacing w:line="264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溢洪</w:t>
            </w:r>
          </w:p>
          <w:p>
            <w:pPr>
              <w:autoSpaceDE w:val="0"/>
              <w:autoSpaceDN w:val="0"/>
              <w:spacing w:line="264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道</w:t>
            </w: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型式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宽顶堰</w:t>
            </w:r>
          </w:p>
        </w:tc>
      </w:tr>
      <w:tr>
        <w:trPr>
          <w:trHeight w:val="411" w:hRule="exact"/>
        </w:trPr>
        <w:tc>
          <w:tcPr>
            <w:tcW w:w="81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校核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洪水标准(%)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0.2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25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堰顶高程(m)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144.85（96.55）</w:t>
            </w:r>
          </w:p>
        </w:tc>
      </w:tr>
      <w:tr>
        <w:trPr>
          <w:trHeight w:val="402" w:hRule="exact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洪峰流量(m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/s)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101.00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25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堰顶净宽(m)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3日洪量(m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25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闸门型式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rPr>
          <w:trHeight w:val="411" w:hRule="exact"/>
        </w:trPr>
        <w:tc>
          <w:tcPr>
            <w:tcW w:w="81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0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水</w:t>
            </w:r>
          </w:p>
          <w:p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库</w:t>
            </w:r>
          </w:p>
          <w:p>
            <w:pPr>
              <w:autoSpaceDE w:val="0"/>
              <w:autoSpaceDN w:val="0"/>
              <w:spacing w:line="220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特</w:t>
            </w:r>
          </w:p>
          <w:p>
            <w:pPr>
              <w:autoSpaceDE w:val="0"/>
              <w:autoSpaceDN w:val="0"/>
              <w:spacing w:line="220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性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82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水库调节特性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77" w:lineRule="exact"/>
              <w:ind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年调节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25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77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闸门尺寸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7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1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校核洪水位(m)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146.65（98.35）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最大泄量(m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/S)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73.50</w:t>
            </w:r>
          </w:p>
        </w:tc>
      </w:tr>
      <w:tr>
        <w:trPr>
          <w:trHeight w:val="411" w:hRule="exact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1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设计洪水位(m)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146.28（97.98）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消能型式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消力池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1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正常蓄水位(m)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144.85（96.55）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启闭设备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1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134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autoSpaceDE w:val="0"/>
              <w:autoSpaceDN w:val="0"/>
              <w:spacing w:line="177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汛限水位(m)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53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144.85（96.55）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0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非正</w:t>
            </w:r>
          </w:p>
          <w:p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常溢</w:t>
            </w:r>
          </w:p>
          <w:p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洪道</w:t>
            </w: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39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autoSpaceDE w:val="0"/>
              <w:autoSpaceDN w:val="0"/>
              <w:spacing w:line="177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型式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无</w:t>
            </w:r>
          </w:p>
          <w:p>
            <w:pPr>
              <w:autoSpaceDE w:val="0"/>
              <w:autoSpaceDN w:val="0"/>
              <w:spacing w:line="9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1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死水位(m)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132.50（84.2）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8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堰顶高程(m)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81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144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autoSpaceDE w:val="0"/>
              <w:autoSpaceDN w:val="0"/>
              <w:spacing w:line="192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总库容（万m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53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154.5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8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82" w:lineRule="exact"/>
              <w:ind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堰顶净宽(m)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82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rPr>
          <w:trHeight w:val="406" w:hRule="exact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82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34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autoSpaceDE w:val="0"/>
              <w:autoSpaceDN w:val="0"/>
              <w:spacing w:line="20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调洪库容（万m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53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8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11" w:lineRule="exact"/>
              <w:ind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最大泄量(1113/S)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11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rPr>
          <w:trHeight w:val="402" w:hRule="exact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11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兴利库容（万m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101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消能型式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6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6" w:lineRule="exact"/>
              <w:ind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死库容（万m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15.50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泄</w:t>
            </w:r>
          </w:p>
          <w:p>
            <w:pPr>
              <w:autoSpaceDE w:val="0"/>
              <w:autoSpaceDN w:val="0"/>
              <w:spacing w:line="220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洪设施</w:t>
            </w:r>
          </w:p>
        </w:tc>
        <w:tc>
          <w:tcPr>
            <w:tcW w:w="42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rPr>
          <w:trHeight w:val="544" w:hRule="exact"/>
        </w:trPr>
        <w:tc>
          <w:tcPr>
            <w:tcW w:w="81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59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工</w:t>
            </w:r>
          </w:p>
          <w:p>
            <w:pPr>
              <w:autoSpaceDE w:val="0"/>
              <w:autoSpaceDN w:val="0"/>
              <w:spacing w:line="259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程</w:t>
            </w:r>
          </w:p>
          <w:p>
            <w:pPr>
              <w:autoSpaceDE w:val="0"/>
              <w:autoSpaceDN w:val="0"/>
              <w:spacing w:line="254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运</w:t>
            </w:r>
          </w:p>
          <w:p>
            <w:pPr>
              <w:autoSpaceDE w:val="0"/>
              <w:autoSpaceDN w:val="0"/>
              <w:spacing w:line="254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行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87" w:lineRule="exact"/>
              <w:ind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历史最高库水位(m)</w:t>
            </w:r>
          </w:p>
          <w:p>
            <w:pPr>
              <w:autoSpaceDE w:val="0"/>
              <w:autoSpaceDN w:val="0"/>
              <w:spacing w:line="244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及发生日期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4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1996年7月17日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16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16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30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16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历史最大入库流量</w:t>
            </w:r>
          </w:p>
          <w:p>
            <w:pPr>
              <w:autoSpaceDE w:val="0"/>
              <w:autoSpaceDN w:val="0"/>
              <w:spacing w:line="288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(m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/s)及发生日期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30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备 注</w:t>
            </w:r>
          </w:p>
        </w:tc>
        <w:tc>
          <w:tcPr>
            <w:tcW w:w="42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30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rPr>
          <w:trHeight w:val="715" w:hRule="exact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30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07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历史最大出库流量(m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/s)及发生日期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35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 xml:space="preserve">   </w:t>
            </w:r>
          </w:p>
        </w:tc>
        <w:tc>
          <w:tcPr>
            <w:tcW w:w="8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exact"/>
              <w:ind w:left="9" w:right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exact"/>
              <w:ind w:left="2" w:right="2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bidi w:val="0"/>
        <w:jc w:val="left"/>
        <w:rPr>
          <w:rFonts w:hint="eastAsia"/>
          <w:color w:val="auto"/>
          <w:highlight w:val="none"/>
          <w:lang w:val="en-US" w:eastAsia="zh-CN"/>
        </w:rPr>
        <w:sectPr>
          <w:pgSz w:w="12240" w:h="16704"/>
          <w:pgMar w:top="1191" w:right="1191" w:bottom="782" w:left="782" w:header="851" w:footer="992" w:gutter="0"/>
          <w:pgNumType w:fmt="decimal"/>
          <w:cols w:space="720" w:num="1"/>
          <w:docGrid w:linePitch="312" w:charSpace="0"/>
        </w:sectPr>
      </w:pPr>
    </w:p>
    <w:p>
      <w:pPr>
        <w:bidi w:val="0"/>
        <w:jc w:val="left"/>
        <w:rPr>
          <w:rFonts w:hint="default" w:eastAsia="黑体"/>
          <w:color w:val="auto"/>
          <w:highlight w:val="none"/>
          <w:lang w:val="en-US" w:eastAsia="zh-CN"/>
        </w:rPr>
        <w:sectPr>
          <w:pgSz w:w="16704" w:h="12240" w:orient="landscape"/>
          <w:pgMar w:top="782" w:right="1191" w:bottom="1191" w:left="782" w:header="851" w:footer="992" w:gutter="0"/>
          <w:pgNumType w:fmt="decimal"/>
          <w:cols w:space="720" w:num="1"/>
          <w:docGrid w:linePitch="312" w:charSpace="0"/>
        </w:sectPr>
      </w:pPr>
      <w:r>
        <w:rPr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546100</wp:posOffset>
            </wp:positionV>
            <wp:extent cx="7956550" cy="5473065"/>
            <wp:effectExtent l="0" t="0" r="6350" b="13335"/>
            <wp:wrapNone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6550" cy="547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lang w:eastAsia="zh-CN"/>
        </w:rPr>
        <w:t>表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bidi w:val="0"/>
        <w:jc w:val="left"/>
        <w:rPr>
          <w:rFonts w:hint="default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72333"/>
    <w:rsid w:val="015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2021-09-09T06:44:00Z</dcterms:created>
  <dc:creator>Administrator</dc:creator>
  <cp:lastModifiedBy>Administrator</cp:lastModifiedBy>
  <dcterms:modified xsi:type="dcterms:W3CDTF">2021-09-09T06:44:29Z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226804E889A349FB8EFB7705EB602169</vt:lpwstr>
  </property>
</Properties>
</file>