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DC" w:rsidRDefault="007F22DC" w:rsidP="007F22DC">
      <w:pPr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7F22DC" w:rsidRDefault="007F22DC" w:rsidP="007F22DC">
      <w:pPr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</w:p>
    <w:p w:rsidR="007F22DC" w:rsidRDefault="007F22DC" w:rsidP="007F22DC">
      <w:pPr>
        <w:pStyle w:val="1"/>
        <w:spacing w:before="0" w:after="0" w:line="540" w:lineRule="exact"/>
        <w:jc w:val="center"/>
        <w:rPr>
          <w:rFonts w:ascii="方正小标宋简体" w:eastAsia="方正小标宋简体"/>
          <w:b w:val="0"/>
          <w:bCs w:val="0"/>
        </w:rPr>
      </w:pPr>
      <w:bookmarkStart w:id="0" w:name="_Hlk55936580"/>
      <w:r>
        <w:rPr>
          <w:rFonts w:ascii="方正小标宋简体" w:eastAsia="方正小标宋简体" w:hint="eastAsia"/>
          <w:b w:val="0"/>
          <w:bCs w:val="0"/>
        </w:rPr>
        <w:t>健康社区（村）评分表（2020年版）</w:t>
      </w:r>
    </w:p>
    <w:p w:rsidR="007F22DC" w:rsidRDefault="007F22DC" w:rsidP="007F22D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社区（村）：      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时间：      年     月    日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3580"/>
        <w:gridCol w:w="3880"/>
        <w:gridCol w:w="2458"/>
        <w:gridCol w:w="1009"/>
        <w:gridCol w:w="992"/>
      </w:tblGrid>
      <w:tr w:rsidR="007F22DC" w:rsidTr="00CE69B7">
        <w:trPr>
          <w:trHeight w:val="420"/>
          <w:tblHeader/>
        </w:trPr>
        <w:tc>
          <w:tcPr>
            <w:tcW w:w="1420" w:type="dxa"/>
            <w:vAlign w:val="center"/>
          </w:tcPr>
          <w:bookmarkEnd w:id="0"/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2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指标解释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考核办法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7F22DC" w:rsidTr="00CE69B7">
        <w:trPr>
          <w:trHeight w:val="815"/>
        </w:trPr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一、组织管理（20分）</w:t>
            </w:r>
          </w:p>
          <w:p w:rsidR="007F22DC" w:rsidRDefault="007F22DC" w:rsidP="00CE69B7">
            <w:pPr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一、组织管理（20分）</w:t>
            </w:r>
          </w:p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承诺倡导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居委会（村委会）承诺建设健康社区（村）。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居委会（村委会）采取签署承诺书等形式，承诺开展健康社区/健康村建设工作，得2分。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检查阅档案资料。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1125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倡导辖区各单位和家庭户积极参与健康社区（村）建设。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采取召开全体居民大会、倡议书入户、户外公共牌或公告栏张贴倡议书等任一形式，倡导辖区各单位和家庭户积极参与健康社区（村）建设，得3分。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检查阅档案资料，如居民大会通知、日程、相片，倡议书入户发放记录、相片、户外张贴倡议书的相片等。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867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协调机制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成立社区（行政村）主要负责同志参加的健康促进社区领导小组，明确职责分工。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以正式文件形式明确成立主要领导牵头的领导小组得2分。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795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每季度召开工作例会，讨论社区（村）主要健康问题并提出具体应对措施。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每年召开工作例会4次得3分，3次得2分，2次得1分。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检查会议通知、记录或小结等。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590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规章制度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将健康社区（村）建设纳入社区（村）发展规划。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将健康社区（村）建设纳入社区发展规划，并以正式文件形式印发得2分。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1368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制定促进社区（村）健康的规章制度和相关措施，如改善社区（村）环境卫生、落实公共场所无烟、促进居民采取健康生活方式、预防控制重大疾病和突发公共卫生事件、困难家庭健康帮扶措施等。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制定促进社区（村）健康的规章制度和措施，并以正式文件形式印发或盖公章公布实施，每制定一条得1分，累计不超过3分。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1023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组织实施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有专人负责健康社区工作，定期接受健康促进培训。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Cs w:val="21"/>
              </w:rPr>
              <w:t>有文件明确职责分工，有专人负责健康社区工作，得1分。工作人员每年接受健康促进培训达2次得1分，1次得0.5分。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检查档案资料。培训情况检查培训通知、派出人员参加培训的签批文件或盖公章的回执等。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1204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制定健康促进工作（村）计划，定期总结。资料齐全，整理规范。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有健康社区（村）工作方案或计划，得1分。建设的文字、图片、实物等过程资料收集齐全，档案整理规范，得1分。有工作总结结构合理、内容详实得1分。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999"/>
        </w:trPr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二、健康环境（20分）</w:t>
            </w: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二、健康环境（20分）</w:t>
            </w:r>
          </w:p>
        </w:tc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无烟环境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辖区内所有室内公共场所、工作场所和公共交通工具一律禁止吸烟。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居（村）委会办公室、卫生间等场所没有发现烟头或者吸烟现象，得3分，每发现1个烟头或吸烟者扣1分，扣完为止。</w:t>
            </w:r>
          </w:p>
        </w:tc>
        <w:tc>
          <w:tcPr>
            <w:tcW w:w="2458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763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社区（村）主要建筑物入口处、电梯、公共厕所、会议室等区域有明显的无烟标识。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居（村）委会主要建筑物入口处、电梯、公共厕所、会议室有禁烟标识和健康提示，得3分。</w:t>
            </w:r>
          </w:p>
        </w:tc>
        <w:tc>
          <w:tcPr>
            <w:tcW w:w="2458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622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社区（村）内无烟草广告和促销。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社区（村）内包括烟草专卖店等均无烟草广告和促销，得2分。</w:t>
            </w:r>
          </w:p>
        </w:tc>
        <w:tc>
          <w:tcPr>
            <w:tcW w:w="2458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671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自然环境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环境整洁，垃圾箱数量满足需要，垃圾日产日清。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环境整洁，垃圾箱整洁，无垃圾零散堆放现象，得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分，如有不符合要求现象酌情扣分。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634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使用卫生厕所家庭比例达到80%，粪便无害化处理。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农村使用卫生厕所比例达到80%，或者城市公共厕所清洁卫生，得3分。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检查档案资料，现场抽查公共厕所管理情况。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943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人文环境</w:t>
            </w: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人文环境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有固定健身场所和基本的健身设备，设备定期维护以保证正常使用，有安全提示。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有固定健身场所和基本的健身设备，得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分。健身设备无健康隐患，周边有安全提示，得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980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有健康文化场所，提供健康教育资料，提供交流环境。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有开展健康文化的场所，适用于开展相关健康教育活动得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分。该场所提供健康教育资料，定期组织健康交流，得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检查组织健康交流的记录等档案资料，现场查看场所。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623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对弱势群体有健康帮扶措施。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对弱势群体有健康帮扶措施，得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1704"/>
        </w:trPr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三、健康活动（50分）</w:t>
            </w:r>
          </w:p>
        </w:tc>
        <w:tc>
          <w:tcPr>
            <w:tcW w:w="142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基本健康教育服务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配合基层医疗卫生机构开展健康教育活动，活动质量和频次符合基本公共卫生服务项目要求。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开展健康教育工作的计划和总结，得2分。每年开展4次以上健康教育讲座，得2分。每年开展健康咨询，得2分。建有健康教育宣传栏并定期更新，得2分。定期发放健康教育材料，得2分。（相关活动以基层医疗卫生机构为主办单位，社区为配合、协作单位。）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检查活动通知、记录、小结、讲座签到表、相片等档案资料。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1623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健康家庭主题活动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组织社区（村）居民参加健康家庭评选活动。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合有关部门开展健康家庭评选活动，有健康家庭评选工作计划和总结，有具体步骤和流程，得2分。动员、组织辖区居民参加健康家庭评选，得2分。开展针对家庭的健康活动，如以家庭为单位参与的健康家庭运动会等，得2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检查活动通知、方案、总结、相片等档案资料。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1190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选出的健康家庭符合健康家庭标准，对辖区其他家庭起到示范带头作用。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现场进入一个健康家庭，家庭环境清洁得1分；有健康标识和健康材料得1分；无人吸烟得1分；家庭关系和邻里关系和谐得1分。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现场入户查看，访谈了解。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1563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（村）每年自发组织4次以上健康讲座。（讲座主题在辖区健康教育机构的业务指导下确定。可包括以下内容：科学就医、合理用药、传染病预防、安全急救；合理膳食、适量运动、戒烟限酒、心理平衡；母婴保健、科学育儿、健康老龄等。）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以社区为主办单位，牵头组织开展健康讲座，每年开展4次及以上健康讲座得10分，2-3次得5分，1次得2分。不得与基层医疗卫生机构举办的讲座重复计分。</w:t>
            </w:r>
          </w:p>
        </w:tc>
        <w:tc>
          <w:tcPr>
            <w:tcW w:w="2458" w:type="dxa"/>
            <w:vMerge w:val="restart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检查活动通知、记录、总结、相片等档案资料。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1009"/>
        </w:trPr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每年举办2次以上、面向辖区居民的集体活动。（如健康知识竞赛、健康演讲比赛、戒烟竞赛、健康展览展示、社区体育活动等。）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每年举办2次及以上、50个以上居民参与的集体活动，得10分，1次得5分。</w:t>
            </w:r>
          </w:p>
        </w:tc>
        <w:tc>
          <w:tcPr>
            <w:tcW w:w="2458" w:type="dxa"/>
            <w:vMerge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2442"/>
        </w:trPr>
        <w:tc>
          <w:tcPr>
            <w:tcW w:w="142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三、健康活动（50分）</w:t>
            </w:r>
          </w:p>
        </w:tc>
        <w:tc>
          <w:tcPr>
            <w:tcW w:w="142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健康家庭主题活动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开展有特色的健康教育活动，为居民提供健康自测和技术指导。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除上述提到的健康教育活动外，由社区结合实际开展了有特色的健康教育活动，得5分。采取设立健康小屋、健康加油站、健康餐厅、健康一条街，或组建健康管理小组等任一形式，能够为居民提供健康自测和指导服务的得5分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检查活动通知、方案、总结、相片等档案资料，或现场查看健康小屋、健康加油站等场所。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840"/>
        </w:trPr>
        <w:tc>
          <w:tcPr>
            <w:tcW w:w="142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四、建设效果（10分）</w:t>
            </w:r>
          </w:p>
        </w:tc>
        <w:tc>
          <w:tcPr>
            <w:tcW w:w="142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目标人群评价</w:t>
            </w:r>
          </w:p>
        </w:tc>
        <w:tc>
          <w:tcPr>
            <w:tcW w:w="35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目标人群对健康促进工作支持、理解、满意</w:t>
            </w:r>
          </w:p>
        </w:tc>
        <w:tc>
          <w:tcPr>
            <w:tcW w:w="3880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详见目标人群测评方案。</w:t>
            </w:r>
          </w:p>
        </w:tc>
        <w:tc>
          <w:tcPr>
            <w:tcW w:w="2458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现场问卷形式开展快速调查。</w:t>
            </w: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F22DC" w:rsidTr="00CE69B7">
        <w:trPr>
          <w:trHeight w:val="514"/>
        </w:trPr>
        <w:tc>
          <w:tcPr>
            <w:tcW w:w="10300" w:type="dxa"/>
            <w:gridSpan w:val="4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58" w:type="dxa"/>
          </w:tcPr>
          <w:p w:rsidR="007F22DC" w:rsidRDefault="007F22DC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7F22DC" w:rsidRDefault="007F22DC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F22DC" w:rsidRDefault="007F22DC" w:rsidP="007F22D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</w:t>
      </w:r>
      <w:r>
        <w:rPr>
          <w:rFonts w:ascii="仿宋_GB2312" w:eastAsia="仿宋_GB2312"/>
          <w:sz w:val="28"/>
          <w:szCs w:val="28"/>
        </w:rPr>
        <w:t>1.健康社区/健康村现场评估表采取百分制，现场评估达到70分及以上，认为达到健康社区/健康村标准。</w:t>
      </w:r>
    </w:p>
    <w:p w:rsidR="007F22DC" w:rsidRDefault="007F22DC" w:rsidP="007F22D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/>
          <w:sz w:val="28"/>
          <w:szCs w:val="28"/>
        </w:rPr>
        <w:t>2.健康社区/健康村转化得分=15</w:t>
      </w:r>
      <w:r>
        <w:rPr>
          <w:rFonts w:ascii="仿宋_GB2312" w:eastAsia="仿宋_GB2312"/>
          <w:sz w:val="28"/>
          <w:szCs w:val="28"/>
        </w:rPr>
        <w:t>×</w:t>
      </w:r>
      <w:r>
        <w:rPr>
          <w:rFonts w:ascii="仿宋_GB2312" w:eastAsia="仿宋_GB2312"/>
          <w:sz w:val="28"/>
          <w:szCs w:val="28"/>
        </w:rPr>
        <w:t>（现场评估得分/100），纳入健康促进县总评分表。</w:t>
      </w:r>
    </w:p>
    <w:p w:rsidR="00213CC6" w:rsidRDefault="007F22DC" w:rsidP="007F22DC">
      <w:r>
        <w:rPr>
          <w:rFonts w:ascii="黑体" w:eastAsia="黑体" w:hAnsi="宋体" w:hint="eastAsia"/>
          <w:b/>
          <w:sz w:val="32"/>
        </w:rPr>
        <w:br w:type="page"/>
      </w:r>
    </w:p>
    <w:sectPr w:rsidR="00213CC6" w:rsidSect="007F22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2DC"/>
    <w:rsid w:val="00213CC6"/>
    <w:rsid w:val="007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D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F22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22D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2021-11-15T07:50:00Z</dcterms:created>
  <dcterms:modified xsi:type="dcterms:W3CDTF">2021-11-15T07:51:00Z</dcterms:modified>
</cp:coreProperties>
</file>