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5A" w:rsidRDefault="00987C5A" w:rsidP="00987C5A">
      <w:pPr>
        <w:widowControl/>
        <w:spacing w:line="44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附件6</w:t>
      </w:r>
    </w:p>
    <w:p w:rsidR="00987C5A" w:rsidRDefault="00987C5A" w:rsidP="00987C5A">
      <w:pPr>
        <w:widowControl/>
        <w:spacing w:line="440" w:lineRule="exact"/>
        <w:jc w:val="left"/>
        <w:rPr>
          <w:rFonts w:ascii="黑体" w:eastAsia="黑体" w:hint="eastAsia"/>
          <w:sz w:val="32"/>
          <w:szCs w:val="32"/>
        </w:rPr>
      </w:pPr>
    </w:p>
    <w:p w:rsidR="00987C5A" w:rsidRDefault="00987C5A" w:rsidP="00987C5A">
      <w:pPr>
        <w:pStyle w:val="1"/>
        <w:spacing w:before="0" w:after="0" w:line="540" w:lineRule="exact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健康促进企业评分表（2020年版）</w:t>
      </w:r>
    </w:p>
    <w:p w:rsidR="00987C5A" w:rsidRDefault="00987C5A" w:rsidP="00987C5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企业：     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时间：      年     月    日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380"/>
        <w:gridCol w:w="3640"/>
        <w:gridCol w:w="3640"/>
        <w:gridCol w:w="2280"/>
        <w:gridCol w:w="1140"/>
        <w:gridCol w:w="1140"/>
      </w:tblGrid>
      <w:tr w:rsidR="00987C5A" w:rsidTr="00CE69B7">
        <w:trPr>
          <w:trHeight w:val="417"/>
          <w:tblHeader/>
        </w:trPr>
        <w:tc>
          <w:tcPr>
            <w:tcW w:w="13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指标解释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考核方法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987C5A" w:rsidTr="00CE69B7">
        <w:trPr>
          <w:trHeight w:val="90"/>
        </w:trPr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一、组织管理（20分）</w:t>
            </w: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承诺倡导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企业书面承诺建设健康促进企业。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企业书面承诺建设健康促进企业，得3分。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检查文件资料。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6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召开全体职工大会，公开倡议全体职工积极参与健康促进企业建设。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召开全体职工大会，公开倡议全体职工积极参与健康促进企业建设，得2分。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检查会议通知、日程、相片等资料。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82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协调机制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成立企业主要负责同志为组长的健康促进企业领导小组，明确职责分工。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成立企业主要负责同志为组长的健康促进企业领导小组，明确职责分工，得3分。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检查文件资料。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8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每季度召开工作例会，讨论企业主要健康问题并提出具体应对措施。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每季度召开工作例会，讨论企业主要健康问题并提出具体应对措施，得2分。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检查会议通知、日程、记录、相片等资料。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513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将健康促进企业建设纳入企业年度工作计划。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将健康促进企业建设纳入企业年度工作计划，得2分。</w:t>
            </w:r>
          </w:p>
        </w:tc>
        <w:tc>
          <w:tcPr>
            <w:tcW w:w="22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检查文件资料。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1226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制定促进职工健康的规章制度和相关措施。如职业防护、职业病防治、改善环境卫生、落实公共场所无烟、促进职工采取健康生活方式、预防控制重大疾病和突发公共卫生事件等。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制定促进职工健康的规章制度和相关措施。每制定一条得1分，累计不超过3分。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2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组织实施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专人负责机构内健康相关工作，每年接受一次专业培训。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专人负责健康促进企业工作，得1分。每年接受1次健康促进培训，得1分。</w:t>
            </w:r>
          </w:p>
        </w:tc>
        <w:tc>
          <w:tcPr>
            <w:tcW w:w="22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9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制定健康促进企业工作计划，定期总结，健康相关档案资料齐全。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有健康促进企业工作方案或计划，内容明确、措施具体、责任分工合理得1分。文字、图片、实物等过程资料收集齐全、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lastRenderedPageBreak/>
              <w:t>档案整理规范得1分。工作总结结构合理、内容详实，得1分。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495"/>
        </w:trPr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二、健康环境（20分）</w:t>
            </w: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无烟环境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企业所有室内公共场所、工作场所禁止吸烟。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在室内公共场所、工作场所每发现1个烟头或吸烟者扣1分，扣完为止。</w:t>
            </w:r>
          </w:p>
        </w:tc>
        <w:tc>
          <w:tcPr>
            <w:tcW w:w="22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75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企业主要建筑物入口处、电梯、公共厕所、会议室等区域有明显的无烟标识。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每发现1个缺乏无烟标识的公共区域扣0.5分，扣完为止。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40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企业内无烟草广告和促销。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企业内无烟草广告和促销，得2分。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375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自然环境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环境整洁舒适，垃圾日产日清。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环境整洁舒适，垃圾日产日清，得2分。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23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厕所清洁卫生，数量满足需要，有洗手设施。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厕所清洁卫生，数量满足需要，有洗手设施，得2分。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538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职工食堂应符合卫生要求，膳食结构合理。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职工食堂符合卫生要求，膳食结构合理，得2分。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717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人文环境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给职工提供锻炼和阅读环境，对弱势群体有健康帮扶措施。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给职工提供锻炼环境，得2分。提供阅读环境，得2分。对弱势群体有健康帮扶措施.得2分。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1227"/>
        </w:trPr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三、健康活动（50分）</w:t>
            </w: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三、健康活动（50分）</w:t>
            </w: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健康服务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结合单位特点设置卫生室，配备专/兼职的卫生技术人员及必需的医疗用品和急救药物。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设置卫生室或医务室，有专/兼职的卫生技术人员，有必需的医疗用品和急救药物，得8分。没有卫生室或医务室的机构，有专人接受急救和疾病预防知识培训，得8分。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现场查看，或检查专人接受培训的资料。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102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定期组织职工体检。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每年组织一次健康体检，得4分，每两年组织一次健康体检，得3分。根据体检结果，制定有针对性的健康管理计划或措施，得4分。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检查体检通知，文件资料。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695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职业安全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每年开展4次以上以职业安全和职业防护为主题的专题讲座。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每开展1次得2.5分，累计不超过10分。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检查活动通知、方案、总结、相片等。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96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每年举办2次以职业防护为主题的集体活动，如职业防护技能比赛、急救自救演示等。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每举办一次以职业防护为主题的集体活动，得4分，累计不超过8分。</w:t>
            </w:r>
          </w:p>
        </w:tc>
        <w:tc>
          <w:tcPr>
            <w:tcW w:w="22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检查活动通知、方案、总结、相片等。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1142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主题活动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每年开展4次以上健康讲座，可包括：科学就医、合理用药、传染病预防，合理膳食、戒烟限酒、心理平衡、母婴保健等。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每开展一次职业安全以外的健康讲座得2.5分，累计不超过8分。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90"/>
        </w:trPr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定期组织职工开展球类、游泳、棋类等文体活动，促进职工身心愉悦。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每开展一项集体文体活动，得4分，累计不超过8分。</w:t>
            </w:r>
          </w:p>
        </w:tc>
        <w:tc>
          <w:tcPr>
            <w:tcW w:w="2280" w:type="dxa"/>
            <w:vMerge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836"/>
        </w:trPr>
        <w:tc>
          <w:tcPr>
            <w:tcW w:w="13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四、建设效果（10分）</w:t>
            </w:r>
          </w:p>
        </w:tc>
        <w:tc>
          <w:tcPr>
            <w:tcW w:w="13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目标人群评价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目标人群对健康促进工作支持、理解、满意</w:t>
            </w:r>
          </w:p>
        </w:tc>
        <w:tc>
          <w:tcPr>
            <w:tcW w:w="36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详见目标人群测评方案。</w:t>
            </w:r>
          </w:p>
        </w:tc>
        <w:tc>
          <w:tcPr>
            <w:tcW w:w="228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快速调查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C5A" w:rsidTr="00CE69B7">
        <w:trPr>
          <w:trHeight w:val="266"/>
        </w:trPr>
        <w:tc>
          <w:tcPr>
            <w:tcW w:w="12320" w:type="dxa"/>
            <w:gridSpan w:val="5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40" w:type="dxa"/>
            <w:vAlign w:val="center"/>
          </w:tcPr>
          <w:p w:rsidR="00987C5A" w:rsidRDefault="00987C5A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987C5A" w:rsidRDefault="00987C5A" w:rsidP="00987C5A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987C5A" w:rsidRDefault="00987C5A" w:rsidP="00987C5A"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说明：健康促进企业现场评估表采取百分制，现场评估达到</w:t>
      </w:r>
      <w:r>
        <w:rPr>
          <w:rFonts w:ascii="仿宋_GB2312" w:eastAsia="仿宋_GB2312"/>
          <w:sz w:val="28"/>
          <w:szCs w:val="28"/>
        </w:rPr>
        <w:t>70分及以上，认为达到健康促进企业标准。</w:t>
      </w:r>
    </w:p>
    <w:p w:rsidR="00213CC6" w:rsidRDefault="00987C5A" w:rsidP="00987C5A">
      <w:r>
        <w:rPr>
          <w:rFonts w:ascii="仿宋_GB2312" w:eastAsia="仿宋_GB2312" w:hint="eastAsia"/>
          <w:sz w:val="28"/>
          <w:szCs w:val="28"/>
        </w:rPr>
        <w:t xml:space="preserve">      健康促进企业转化得分</w:t>
      </w:r>
      <w:r>
        <w:rPr>
          <w:rFonts w:ascii="仿宋_GB2312" w:eastAsia="仿宋_GB2312"/>
          <w:sz w:val="28"/>
          <w:szCs w:val="28"/>
        </w:rPr>
        <w:t>=15</w:t>
      </w:r>
      <w:r>
        <w:rPr>
          <w:rFonts w:ascii="仿宋_GB2312" w:eastAsia="仿宋_GB2312"/>
          <w:sz w:val="28"/>
          <w:szCs w:val="28"/>
        </w:rPr>
        <w:t>×</w:t>
      </w:r>
      <w:r>
        <w:rPr>
          <w:rFonts w:ascii="仿宋_GB2312" w:eastAsia="仿宋_GB2312"/>
          <w:sz w:val="28"/>
          <w:szCs w:val="28"/>
        </w:rPr>
        <w:t>（现场评估得分/100），纳入健康促进县总评分表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213CC6" w:rsidSect="00987C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C5A"/>
    <w:rsid w:val="00213CC6"/>
    <w:rsid w:val="0098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5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7C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7C5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2021-11-15T07:55:00Z</dcterms:created>
  <dcterms:modified xsi:type="dcterms:W3CDTF">2021-11-15T07:56:00Z</dcterms:modified>
</cp:coreProperties>
</file>