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融安县告知承诺制证明事项目录</w:t>
      </w:r>
    </w:p>
    <w:tbl>
      <w:tblPr>
        <w:tblStyle w:val="4"/>
        <w:tblW w:w="15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52"/>
        <w:gridCol w:w="1520"/>
        <w:gridCol w:w="1760"/>
        <w:gridCol w:w="5462"/>
        <w:gridCol w:w="996"/>
        <w:gridCol w:w="1020"/>
        <w:gridCol w:w="960"/>
        <w:gridCol w:w="456"/>
        <w:gridCol w:w="468"/>
        <w:gridCol w:w="425"/>
        <w:gridCol w:w="544"/>
        <w:gridCol w:w="416"/>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52"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序号</w:t>
            </w:r>
          </w:p>
        </w:tc>
        <w:tc>
          <w:tcPr>
            <w:tcW w:w="152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名称</w:t>
            </w:r>
          </w:p>
        </w:tc>
        <w:tc>
          <w:tcPr>
            <w:tcW w:w="176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用途</w:t>
            </w:r>
          </w:p>
        </w:tc>
        <w:tc>
          <w:tcPr>
            <w:tcW w:w="6458" w:type="dxa"/>
            <w:gridSpan w:val="2"/>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设定依据</w:t>
            </w:r>
          </w:p>
        </w:tc>
        <w:tc>
          <w:tcPr>
            <w:tcW w:w="1980" w:type="dxa"/>
            <w:gridSpan w:val="2"/>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实施基本情况</w:t>
            </w:r>
          </w:p>
        </w:tc>
        <w:tc>
          <w:tcPr>
            <w:tcW w:w="1893" w:type="dxa"/>
            <w:gridSpan w:val="4"/>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行使层级</w:t>
            </w:r>
          </w:p>
        </w:tc>
        <w:tc>
          <w:tcPr>
            <w:tcW w:w="416"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事项类型</w:t>
            </w:r>
          </w:p>
        </w:tc>
        <w:tc>
          <w:tcPr>
            <w:tcW w:w="539"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不能实施原因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552" w:type="dxa"/>
            <w:vMerge w:val="continue"/>
            <w:noWrap w:val="0"/>
            <w:vAlign w:val="center"/>
          </w:tcPr>
          <w:p>
            <w:pPr>
              <w:spacing w:line="300" w:lineRule="exact"/>
              <w:jc w:val="center"/>
              <w:rPr>
                <w:rFonts w:hint="eastAsia" w:ascii="黑体" w:hAnsi="黑体" w:eastAsia="黑体" w:cs="黑体"/>
                <w:sz w:val="24"/>
              </w:rPr>
            </w:pPr>
          </w:p>
        </w:tc>
        <w:tc>
          <w:tcPr>
            <w:tcW w:w="1520" w:type="dxa"/>
            <w:vMerge w:val="continue"/>
            <w:noWrap w:val="0"/>
            <w:vAlign w:val="center"/>
          </w:tcPr>
          <w:p>
            <w:pPr>
              <w:spacing w:line="300" w:lineRule="exact"/>
              <w:jc w:val="center"/>
              <w:rPr>
                <w:rFonts w:hint="eastAsia" w:ascii="黑体" w:hAnsi="黑体" w:eastAsia="黑体" w:cs="黑体"/>
                <w:sz w:val="24"/>
              </w:rPr>
            </w:pPr>
          </w:p>
        </w:tc>
        <w:tc>
          <w:tcPr>
            <w:tcW w:w="1760" w:type="dxa"/>
            <w:vMerge w:val="continue"/>
            <w:noWrap w:val="0"/>
            <w:vAlign w:val="center"/>
          </w:tcPr>
          <w:p>
            <w:pPr>
              <w:spacing w:line="300" w:lineRule="exact"/>
              <w:jc w:val="center"/>
              <w:rPr>
                <w:rFonts w:hint="eastAsia" w:ascii="黑体" w:hAnsi="黑体" w:eastAsia="黑体" w:cs="黑体"/>
                <w:sz w:val="24"/>
              </w:rPr>
            </w:pPr>
          </w:p>
        </w:tc>
        <w:tc>
          <w:tcPr>
            <w:tcW w:w="5462"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依据名称、文号及条文内容</w:t>
            </w:r>
          </w:p>
        </w:tc>
        <w:tc>
          <w:tcPr>
            <w:tcW w:w="99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效力</w:t>
            </w:r>
          </w:p>
          <w:p>
            <w:pPr>
              <w:spacing w:line="300" w:lineRule="exact"/>
              <w:jc w:val="center"/>
              <w:rPr>
                <w:rFonts w:hint="eastAsia" w:ascii="黑体" w:hAnsi="黑体" w:eastAsia="黑体" w:cs="黑体"/>
                <w:sz w:val="24"/>
              </w:rPr>
            </w:pPr>
            <w:r>
              <w:rPr>
                <w:rFonts w:hint="eastAsia" w:ascii="黑体" w:hAnsi="黑体" w:eastAsia="黑体" w:cs="黑体"/>
                <w:sz w:val="24"/>
              </w:rPr>
              <w:t>层级</w:t>
            </w:r>
          </w:p>
        </w:tc>
        <w:tc>
          <w:tcPr>
            <w:tcW w:w="102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索要</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96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开具</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45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省部级</w:t>
            </w:r>
          </w:p>
        </w:tc>
        <w:tc>
          <w:tcPr>
            <w:tcW w:w="468"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市级</w:t>
            </w:r>
          </w:p>
        </w:tc>
        <w:tc>
          <w:tcPr>
            <w:tcW w:w="425"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县级</w:t>
            </w:r>
          </w:p>
        </w:tc>
        <w:tc>
          <w:tcPr>
            <w:tcW w:w="544"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乡级及其他</w:t>
            </w:r>
          </w:p>
        </w:tc>
        <w:tc>
          <w:tcPr>
            <w:tcW w:w="416" w:type="dxa"/>
            <w:vMerge w:val="continue"/>
            <w:noWrap w:val="0"/>
            <w:vAlign w:val="center"/>
          </w:tcPr>
          <w:p>
            <w:pPr>
              <w:spacing w:line="300" w:lineRule="exact"/>
              <w:jc w:val="center"/>
              <w:rPr>
                <w:rFonts w:ascii="方正黑体_GBK" w:hAnsi="方正黑体_GBK" w:eastAsia="方正黑体_GBK" w:cs="方正黑体_GBK"/>
                <w:sz w:val="24"/>
              </w:rPr>
            </w:pPr>
          </w:p>
        </w:tc>
        <w:tc>
          <w:tcPr>
            <w:tcW w:w="539" w:type="dxa"/>
            <w:vMerge w:val="continue"/>
            <w:noWrap w:val="0"/>
            <w:vAlign w:val="center"/>
          </w:tcPr>
          <w:p>
            <w:pPr>
              <w:spacing w:line="300" w:lineRule="exact"/>
              <w:jc w:val="center"/>
              <w:rPr>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83" w:hRule="atLeast"/>
          <w:jc w:val="center"/>
        </w:trPr>
        <w:tc>
          <w:tcPr>
            <w:tcW w:w="55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520" w:type="dxa"/>
            <w:noWrap w:val="0"/>
            <w:vAlign w:val="center"/>
          </w:tcPr>
          <w:p>
            <w:pPr>
              <w:spacing w:line="30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依靠工亡职工生前提供主要生活来源的证明</w:t>
            </w:r>
          </w:p>
        </w:tc>
        <w:tc>
          <w:tcPr>
            <w:tcW w:w="1760" w:type="dxa"/>
            <w:noWrap w:val="0"/>
            <w:vAlign w:val="center"/>
          </w:tcPr>
          <w:p>
            <w:pPr>
              <w:spacing w:line="30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供养亲属抚恤金申领</w:t>
            </w:r>
          </w:p>
        </w:tc>
        <w:tc>
          <w:tcPr>
            <w:tcW w:w="5462" w:type="dxa"/>
            <w:noWrap w:val="0"/>
            <w:vAlign w:val="center"/>
          </w:tcPr>
          <w:p>
            <w:pPr>
              <w:spacing w:line="300" w:lineRule="exact"/>
              <w:ind w:firstLine="440" w:firstLineChars="200"/>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《关于印发工伤保险经办规程的通知》（人社部发〔2012〕11号）第七十条第三款：依靠工亡职工生前提供主要生活来源的证明。</w:t>
            </w:r>
          </w:p>
        </w:tc>
        <w:tc>
          <w:tcPr>
            <w:tcW w:w="996"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部门规范性文件</w:t>
            </w:r>
          </w:p>
        </w:tc>
        <w:tc>
          <w:tcPr>
            <w:tcW w:w="1020" w:type="dxa"/>
            <w:noWrap w:val="0"/>
            <w:vAlign w:val="center"/>
          </w:tcPr>
          <w:p>
            <w:pPr>
              <w:spacing w:line="300" w:lineRule="exact"/>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县人力</w:t>
            </w:r>
          </w:p>
          <w:p>
            <w:pPr>
              <w:spacing w:line="300" w:lineRule="exact"/>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eastAsia="zh-CN"/>
              </w:rPr>
              <w:t>资源和社会保障局</w:t>
            </w:r>
          </w:p>
        </w:tc>
        <w:tc>
          <w:tcPr>
            <w:tcW w:w="960"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社区、</w:t>
            </w:r>
          </w:p>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村委</w:t>
            </w:r>
          </w:p>
        </w:tc>
        <w:tc>
          <w:tcPr>
            <w:tcW w:w="456" w:type="dxa"/>
            <w:noWrap w:val="0"/>
            <w:vAlign w:val="center"/>
          </w:tcPr>
          <w:p>
            <w:pPr>
              <w:spacing w:line="300" w:lineRule="exact"/>
              <w:jc w:val="center"/>
              <w:rPr>
                <w:rFonts w:hint="eastAsia" w:ascii="仿宋_GB2312" w:hAnsi="仿宋_GB2312" w:eastAsia="仿宋_GB2312" w:cs="仿宋_GB2312"/>
                <w:color w:val="000000"/>
                <w:kern w:val="0"/>
                <w:sz w:val="22"/>
                <w:szCs w:val="22"/>
              </w:rPr>
            </w:pPr>
          </w:p>
        </w:tc>
        <w:tc>
          <w:tcPr>
            <w:tcW w:w="468" w:type="dxa"/>
            <w:noWrap w:val="0"/>
            <w:vAlign w:val="center"/>
          </w:tcPr>
          <w:p>
            <w:pPr>
              <w:spacing w:line="300" w:lineRule="exact"/>
              <w:jc w:val="center"/>
              <w:rPr>
                <w:rFonts w:hint="eastAsia" w:ascii="仿宋_GB2312" w:hAnsi="仿宋_GB2312" w:eastAsia="仿宋_GB2312" w:cs="仿宋_GB2312"/>
                <w:color w:val="000000"/>
                <w:kern w:val="0"/>
                <w:sz w:val="22"/>
                <w:szCs w:val="22"/>
              </w:rPr>
            </w:pPr>
          </w:p>
        </w:tc>
        <w:tc>
          <w:tcPr>
            <w:tcW w:w="425"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544" w:type="dxa"/>
            <w:noWrap w:val="0"/>
            <w:vAlign w:val="center"/>
          </w:tcPr>
          <w:p>
            <w:pPr>
              <w:spacing w:line="300" w:lineRule="exact"/>
              <w:jc w:val="center"/>
              <w:rPr>
                <w:rFonts w:hint="eastAsia" w:ascii="仿宋_GB2312" w:hAnsi="仿宋_GB2312" w:eastAsia="仿宋_GB2312" w:cs="仿宋_GB2312"/>
                <w:color w:val="000000"/>
                <w:kern w:val="0"/>
                <w:sz w:val="22"/>
                <w:szCs w:val="22"/>
              </w:rPr>
            </w:pPr>
          </w:p>
        </w:tc>
        <w:tc>
          <w:tcPr>
            <w:tcW w:w="416"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行政给付</w:t>
            </w:r>
          </w:p>
        </w:tc>
        <w:tc>
          <w:tcPr>
            <w:tcW w:w="539" w:type="dxa"/>
            <w:noWrap w:val="0"/>
            <w:vAlign w:val="center"/>
          </w:tcPr>
          <w:p>
            <w:pPr>
              <w:spacing w:line="300" w:lineRule="exac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239" w:hRule="atLeast"/>
          <w:jc w:val="center"/>
        </w:trPr>
        <w:tc>
          <w:tcPr>
            <w:tcW w:w="55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520" w:type="dxa"/>
            <w:noWrap w:val="0"/>
            <w:vAlign w:val="center"/>
          </w:tcPr>
          <w:p>
            <w:pPr>
              <w:spacing w:line="30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离退休人员死亡证明</w:t>
            </w:r>
          </w:p>
        </w:tc>
        <w:tc>
          <w:tcPr>
            <w:tcW w:w="1760" w:type="dxa"/>
            <w:noWrap w:val="0"/>
            <w:vAlign w:val="center"/>
          </w:tcPr>
          <w:p>
            <w:pPr>
              <w:spacing w:line="30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办理养老保险丧葬补助金、抚恤金核定</w:t>
            </w:r>
          </w:p>
        </w:tc>
        <w:tc>
          <w:tcPr>
            <w:tcW w:w="5462" w:type="dxa"/>
            <w:noWrap w:val="0"/>
            <w:vAlign w:val="center"/>
          </w:tcPr>
          <w:p>
            <w:pPr>
              <w:spacing w:line="300" w:lineRule="exact"/>
              <w:ind w:firstLine="440" w:firstLineChars="200"/>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《人力资源和社会保障部关于印发机关事业单位工作人员基本养老保险经办规程的通知》（人社部发〔2015〕32号）第四十条第一款：参保人员社会保障卡、居民死亡医学证明书或其他死亡证明材料。</w:t>
            </w:r>
          </w:p>
          <w:p>
            <w:pPr>
              <w:spacing w:line="300" w:lineRule="exact"/>
              <w:ind w:firstLine="440" w:firstLineChars="200"/>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《关于印发基本养老保险经办业务规程（试行）的通知》（劳社险中心函〔2003〕38号）第六十六条第一款：（一）离退休人员死亡证明。</w:t>
            </w:r>
          </w:p>
        </w:tc>
        <w:tc>
          <w:tcPr>
            <w:tcW w:w="996"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部门规范性文件</w:t>
            </w:r>
          </w:p>
        </w:tc>
        <w:tc>
          <w:tcPr>
            <w:tcW w:w="1020"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县人力</w:t>
            </w:r>
          </w:p>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资源和社会保障局</w:t>
            </w:r>
          </w:p>
        </w:tc>
        <w:tc>
          <w:tcPr>
            <w:tcW w:w="960"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公安部门、民政部门、医院、社区、村委</w:t>
            </w:r>
          </w:p>
        </w:tc>
        <w:tc>
          <w:tcPr>
            <w:tcW w:w="456" w:type="dxa"/>
            <w:noWrap w:val="0"/>
            <w:vAlign w:val="center"/>
          </w:tcPr>
          <w:p>
            <w:pPr>
              <w:spacing w:line="300" w:lineRule="exact"/>
              <w:jc w:val="center"/>
              <w:rPr>
                <w:rFonts w:hint="eastAsia" w:ascii="仿宋_GB2312" w:hAnsi="仿宋_GB2312" w:eastAsia="仿宋_GB2312" w:cs="仿宋_GB2312"/>
                <w:color w:val="000000"/>
                <w:kern w:val="0"/>
                <w:sz w:val="22"/>
                <w:szCs w:val="22"/>
              </w:rPr>
            </w:pPr>
          </w:p>
        </w:tc>
        <w:tc>
          <w:tcPr>
            <w:tcW w:w="468" w:type="dxa"/>
            <w:noWrap w:val="0"/>
            <w:vAlign w:val="center"/>
          </w:tcPr>
          <w:p>
            <w:pPr>
              <w:spacing w:line="300" w:lineRule="exact"/>
              <w:jc w:val="center"/>
              <w:rPr>
                <w:rFonts w:hint="eastAsia" w:ascii="仿宋_GB2312" w:hAnsi="仿宋_GB2312" w:eastAsia="仿宋_GB2312" w:cs="仿宋_GB2312"/>
                <w:color w:val="000000"/>
                <w:kern w:val="0"/>
                <w:sz w:val="22"/>
                <w:szCs w:val="22"/>
              </w:rPr>
            </w:pPr>
          </w:p>
        </w:tc>
        <w:tc>
          <w:tcPr>
            <w:tcW w:w="425"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544" w:type="dxa"/>
            <w:noWrap w:val="0"/>
            <w:vAlign w:val="center"/>
          </w:tcPr>
          <w:p>
            <w:pPr>
              <w:spacing w:line="300" w:lineRule="exact"/>
              <w:jc w:val="center"/>
              <w:rPr>
                <w:rFonts w:hint="eastAsia" w:ascii="仿宋_GB2312" w:hAnsi="仿宋_GB2312" w:eastAsia="仿宋_GB2312" w:cs="仿宋_GB2312"/>
                <w:color w:val="000000"/>
                <w:kern w:val="0"/>
                <w:sz w:val="22"/>
                <w:szCs w:val="22"/>
              </w:rPr>
            </w:pPr>
          </w:p>
        </w:tc>
        <w:tc>
          <w:tcPr>
            <w:tcW w:w="416"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行政给付</w:t>
            </w:r>
          </w:p>
        </w:tc>
        <w:tc>
          <w:tcPr>
            <w:tcW w:w="539" w:type="dxa"/>
            <w:noWrap w:val="0"/>
            <w:vAlign w:val="center"/>
          </w:tcPr>
          <w:p>
            <w:pPr>
              <w:spacing w:line="300" w:lineRule="exac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65" w:hRule="atLeast"/>
          <w:jc w:val="center"/>
        </w:trPr>
        <w:tc>
          <w:tcPr>
            <w:tcW w:w="55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520" w:type="dxa"/>
            <w:noWrap w:val="0"/>
            <w:vAlign w:val="center"/>
          </w:tcPr>
          <w:p>
            <w:pPr>
              <w:spacing w:line="30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供养直系亲属与死者关系证明</w:t>
            </w:r>
          </w:p>
        </w:tc>
        <w:tc>
          <w:tcPr>
            <w:tcW w:w="1760" w:type="dxa"/>
            <w:noWrap w:val="0"/>
            <w:vAlign w:val="center"/>
          </w:tcPr>
          <w:p>
            <w:pPr>
              <w:spacing w:line="30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办理养老保险丧葬补助金、抚恤金核定</w:t>
            </w:r>
          </w:p>
        </w:tc>
        <w:tc>
          <w:tcPr>
            <w:tcW w:w="5462" w:type="dxa"/>
            <w:noWrap w:val="0"/>
            <w:vAlign w:val="center"/>
          </w:tcPr>
          <w:p>
            <w:pPr>
              <w:spacing w:line="300" w:lineRule="exact"/>
              <w:ind w:firstLine="440" w:firstLineChars="200"/>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《人力资源和社会保障部关于印发机关事业单位工作人员基本养老保险经办规程的通知》（人社部发〔2015〕32号）第四十条第二款：指定受益人或法定继承人有效身份证件、与参保人员关系证明。</w:t>
            </w:r>
          </w:p>
          <w:p>
            <w:pPr>
              <w:spacing w:line="300" w:lineRule="exact"/>
              <w:ind w:firstLine="440" w:firstLineChars="200"/>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《关于印发基本养老保险经办业务规程（试行）的通知》（劳社险中心函〔2003〕38号）第六十六条第二款：供养直系亲属身份证件及与死者关系证明。</w:t>
            </w:r>
          </w:p>
        </w:tc>
        <w:tc>
          <w:tcPr>
            <w:tcW w:w="996"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部门规范性文件</w:t>
            </w:r>
          </w:p>
        </w:tc>
        <w:tc>
          <w:tcPr>
            <w:tcW w:w="1020"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县人力</w:t>
            </w:r>
          </w:p>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资源和社会保障局</w:t>
            </w:r>
          </w:p>
        </w:tc>
        <w:tc>
          <w:tcPr>
            <w:tcW w:w="960"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社区、</w:t>
            </w:r>
          </w:p>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村委</w:t>
            </w:r>
          </w:p>
        </w:tc>
        <w:tc>
          <w:tcPr>
            <w:tcW w:w="456" w:type="dxa"/>
            <w:noWrap w:val="0"/>
            <w:vAlign w:val="center"/>
          </w:tcPr>
          <w:p>
            <w:pPr>
              <w:spacing w:line="300" w:lineRule="exact"/>
              <w:jc w:val="center"/>
              <w:rPr>
                <w:rFonts w:hint="eastAsia" w:ascii="仿宋_GB2312" w:hAnsi="仿宋_GB2312" w:eastAsia="仿宋_GB2312" w:cs="仿宋_GB2312"/>
                <w:color w:val="000000"/>
                <w:kern w:val="0"/>
                <w:sz w:val="22"/>
                <w:szCs w:val="22"/>
              </w:rPr>
            </w:pPr>
          </w:p>
        </w:tc>
        <w:tc>
          <w:tcPr>
            <w:tcW w:w="468" w:type="dxa"/>
            <w:noWrap w:val="0"/>
            <w:vAlign w:val="center"/>
          </w:tcPr>
          <w:p>
            <w:pPr>
              <w:spacing w:line="300" w:lineRule="exact"/>
              <w:jc w:val="center"/>
              <w:rPr>
                <w:rFonts w:hint="eastAsia" w:ascii="仿宋_GB2312" w:hAnsi="仿宋_GB2312" w:eastAsia="仿宋_GB2312" w:cs="仿宋_GB2312"/>
                <w:color w:val="000000"/>
                <w:kern w:val="0"/>
                <w:sz w:val="22"/>
                <w:szCs w:val="22"/>
              </w:rPr>
            </w:pPr>
          </w:p>
        </w:tc>
        <w:tc>
          <w:tcPr>
            <w:tcW w:w="425"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544" w:type="dxa"/>
            <w:noWrap w:val="0"/>
            <w:vAlign w:val="center"/>
          </w:tcPr>
          <w:p>
            <w:pPr>
              <w:spacing w:line="300" w:lineRule="exact"/>
              <w:jc w:val="center"/>
              <w:rPr>
                <w:rFonts w:hint="eastAsia" w:ascii="仿宋_GB2312" w:hAnsi="仿宋_GB2312" w:eastAsia="仿宋_GB2312" w:cs="仿宋_GB2312"/>
                <w:color w:val="000000"/>
                <w:kern w:val="0"/>
                <w:sz w:val="22"/>
                <w:szCs w:val="22"/>
              </w:rPr>
            </w:pPr>
          </w:p>
        </w:tc>
        <w:tc>
          <w:tcPr>
            <w:tcW w:w="416"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行政给付</w:t>
            </w:r>
          </w:p>
        </w:tc>
        <w:tc>
          <w:tcPr>
            <w:tcW w:w="539" w:type="dxa"/>
            <w:noWrap w:val="0"/>
            <w:vAlign w:val="center"/>
          </w:tcPr>
          <w:p>
            <w:pPr>
              <w:spacing w:line="300" w:lineRule="exac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1" w:hRule="atLeast"/>
          <w:jc w:val="center"/>
        </w:trPr>
        <w:tc>
          <w:tcPr>
            <w:tcW w:w="552"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序号</w:t>
            </w:r>
          </w:p>
        </w:tc>
        <w:tc>
          <w:tcPr>
            <w:tcW w:w="152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名称</w:t>
            </w:r>
          </w:p>
        </w:tc>
        <w:tc>
          <w:tcPr>
            <w:tcW w:w="176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用途</w:t>
            </w:r>
          </w:p>
        </w:tc>
        <w:tc>
          <w:tcPr>
            <w:tcW w:w="6458" w:type="dxa"/>
            <w:gridSpan w:val="2"/>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设定依据</w:t>
            </w:r>
          </w:p>
        </w:tc>
        <w:tc>
          <w:tcPr>
            <w:tcW w:w="2436"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实施基本情况</w:t>
            </w:r>
          </w:p>
        </w:tc>
        <w:tc>
          <w:tcPr>
            <w:tcW w:w="1437"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行使层级</w:t>
            </w:r>
          </w:p>
        </w:tc>
        <w:tc>
          <w:tcPr>
            <w:tcW w:w="416"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事项类型</w:t>
            </w:r>
          </w:p>
        </w:tc>
        <w:tc>
          <w:tcPr>
            <w:tcW w:w="539"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不能实施原因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28" w:hRule="atLeast"/>
          <w:jc w:val="center"/>
        </w:trPr>
        <w:tc>
          <w:tcPr>
            <w:tcW w:w="552" w:type="dxa"/>
            <w:vMerge w:val="continue"/>
            <w:noWrap w:val="0"/>
            <w:vAlign w:val="center"/>
          </w:tcPr>
          <w:p>
            <w:pPr>
              <w:spacing w:line="300" w:lineRule="exact"/>
              <w:jc w:val="center"/>
              <w:rPr>
                <w:rFonts w:hint="eastAsia" w:ascii="黑体" w:hAnsi="黑体" w:eastAsia="黑体" w:cs="黑体"/>
                <w:sz w:val="24"/>
              </w:rPr>
            </w:pPr>
          </w:p>
        </w:tc>
        <w:tc>
          <w:tcPr>
            <w:tcW w:w="1520" w:type="dxa"/>
            <w:vMerge w:val="continue"/>
            <w:noWrap w:val="0"/>
            <w:vAlign w:val="center"/>
          </w:tcPr>
          <w:p>
            <w:pPr>
              <w:spacing w:line="300" w:lineRule="exact"/>
              <w:jc w:val="center"/>
              <w:rPr>
                <w:rFonts w:hint="eastAsia" w:ascii="黑体" w:hAnsi="黑体" w:eastAsia="黑体" w:cs="黑体"/>
                <w:sz w:val="24"/>
              </w:rPr>
            </w:pPr>
          </w:p>
        </w:tc>
        <w:tc>
          <w:tcPr>
            <w:tcW w:w="1760" w:type="dxa"/>
            <w:vMerge w:val="continue"/>
            <w:noWrap w:val="0"/>
            <w:vAlign w:val="center"/>
          </w:tcPr>
          <w:p>
            <w:pPr>
              <w:spacing w:line="300" w:lineRule="exact"/>
              <w:jc w:val="center"/>
              <w:rPr>
                <w:rFonts w:hint="eastAsia" w:ascii="黑体" w:hAnsi="黑体" w:eastAsia="黑体" w:cs="黑体"/>
                <w:sz w:val="24"/>
              </w:rPr>
            </w:pPr>
          </w:p>
        </w:tc>
        <w:tc>
          <w:tcPr>
            <w:tcW w:w="5462"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依据名称、文号及条文内容</w:t>
            </w:r>
          </w:p>
        </w:tc>
        <w:tc>
          <w:tcPr>
            <w:tcW w:w="99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效力</w:t>
            </w:r>
          </w:p>
          <w:p>
            <w:pPr>
              <w:spacing w:line="300" w:lineRule="exact"/>
              <w:jc w:val="center"/>
              <w:rPr>
                <w:rFonts w:hint="eastAsia" w:ascii="黑体" w:hAnsi="黑体" w:eastAsia="黑体" w:cs="黑体"/>
                <w:sz w:val="24"/>
              </w:rPr>
            </w:pPr>
            <w:r>
              <w:rPr>
                <w:rFonts w:hint="eastAsia" w:ascii="黑体" w:hAnsi="黑体" w:eastAsia="黑体" w:cs="黑体"/>
                <w:sz w:val="24"/>
              </w:rPr>
              <w:t>层级</w:t>
            </w:r>
          </w:p>
        </w:tc>
        <w:tc>
          <w:tcPr>
            <w:tcW w:w="102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索要</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96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开具</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45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省部级</w:t>
            </w:r>
          </w:p>
        </w:tc>
        <w:tc>
          <w:tcPr>
            <w:tcW w:w="468"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市级</w:t>
            </w:r>
          </w:p>
        </w:tc>
        <w:tc>
          <w:tcPr>
            <w:tcW w:w="425"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县级</w:t>
            </w:r>
          </w:p>
        </w:tc>
        <w:tc>
          <w:tcPr>
            <w:tcW w:w="544"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乡级及其他</w:t>
            </w:r>
          </w:p>
        </w:tc>
        <w:tc>
          <w:tcPr>
            <w:tcW w:w="416" w:type="dxa"/>
            <w:vMerge w:val="continue"/>
            <w:noWrap w:val="0"/>
            <w:vAlign w:val="center"/>
          </w:tcPr>
          <w:p>
            <w:pPr>
              <w:spacing w:line="300" w:lineRule="exact"/>
              <w:jc w:val="center"/>
              <w:rPr>
                <w:rFonts w:hint="eastAsia" w:ascii="黑体" w:hAnsi="黑体" w:eastAsia="黑体" w:cs="黑体"/>
                <w:sz w:val="24"/>
              </w:rPr>
            </w:pPr>
          </w:p>
        </w:tc>
        <w:tc>
          <w:tcPr>
            <w:tcW w:w="539" w:type="dxa"/>
            <w:vMerge w:val="continue"/>
            <w:noWrap w:val="0"/>
            <w:vAlign w:val="center"/>
          </w:tcPr>
          <w:p>
            <w:pPr>
              <w:spacing w:line="300" w:lineRule="exact"/>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53" w:hRule="atLeast"/>
          <w:jc w:val="center"/>
        </w:trPr>
        <w:tc>
          <w:tcPr>
            <w:tcW w:w="55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1520" w:type="dxa"/>
            <w:noWrap w:val="0"/>
            <w:vAlign w:val="center"/>
          </w:tcPr>
          <w:p>
            <w:pPr>
              <w:spacing w:line="30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死亡证明材料</w:t>
            </w:r>
          </w:p>
        </w:tc>
        <w:tc>
          <w:tcPr>
            <w:tcW w:w="1760" w:type="dxa"/>
            <w:noWrap w:val="0"/>
            <w:vAlign w:val="center"/>
          </w:tcPr>
          <w:p>
            <w:pPr>
              <w:spacing w:line="300" w:lineRule="exact"/>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办理基本养老保险个人账户一次性支付核定</w:t>
            </w:r>
          </w:p>
        </w:tc>
        <w:tc>
          <w:tcPr>
            <w:tcW w:w="5462" w:type="dxa"/>
            <w:noWrap w:val="0"/>
            <w:vAlign w:val="center"/>
          </w:tcPr>
          <w:p>
            <w:pPr>
              <w:spacing w:line="300" w:lineRule="exact"/>
              <w:ind w:firstLine="440" w:firstLineChars="200"/>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人力资源和社会保障部关于印发机关事业单位工作人员基本养老保险经办规程的通知》（人社部发〔2015〕32号）第四十一条第一款：参保人员死亡的，需提供社会保障卡和居民死亡医学证明书或其他死亡证明材料；指定受益人或法定继承人有效身份证件；与参保人员关系证明；</w:t>
            </w:r>
          </w:p>
        </w:tc>
        <w:tc>
          <w:tcPr>
            <w:tcW w:w="996"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部门规范性文件</w:t>
            </w:r>
          </w:p>
        </w:tc>
        <w:tc>
          <w:tcPr>
            <w:tcW w:w="1020"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县人力</w:t>
            </w:r>
          </w:p>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资源和社会保障局</w:t>
            </w:r>
          </w:p>
        </w:tc>
        <w:tc>
          <w:tcPr>
            <w:tcW w:w="960"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公安部门、民政部门、医院</w:t>
            </w:r>
          </w:p>
        </w:tc>
        <w:tc>
          <w:tcPr>
            <w:tcW w:w="456" w:type="dxa"/>
            <w:noWrap w:val="0"/>
            <w:vAlign w:val="center"/>
          </w:tcPr>
          <w:p>
            <w:pPr>
              <w:spacing w:line="300" w:lineRule="exact"/>
              <w:jc w:val="center"/>
              <w:rPr>
                <w:rFonts w:hint="eastAsia" w:ascii="仿宋_GB2312" w:hAnsi="仿宋_GB2312" w:eastAsia="仿宋_GB2312" w:cs="仿宋_GB2312"/>
                <w:color w:val="000000"/>
                <w:kern w:val="0"/>
                <w:sz w:val="22"/>
                <w:szCs w:val="22"/>
              </w:rPr>
            </w:pPr>
          </w:p>
        </w:tc>
        <w:tc>
          <w:tcPr>
            <w:tcW w:w="468" w:type="dxa"/>
            <w:noWrap w:val="0"/>
            <w:vAlign w:val="center"/>
          </w:tcPr>
          <w:p>
            <w:pPr>
              <w:spacing w:line="300" w:lineRule="exact"/>
              <w:jc w:val="center"/>
              <w:rPr>
                <w:rFonts w:hint="eastAsia" w:ascii="仿宋_GB2312" w:hAnsi="仿宋_GB2312" w:eastAsia="仿宋_GB2312" w:cs="仿宋_GB2312"/>
                <w:color w:val="000000"/>
                <w:kern w:val="0"/>
                <w:sz w:val="22"/>
                <w:szCs w:val="22"/>
              </w:rPr>
            </w:pPr>
          </w:p>
        </w:tc>
        <w:tc>
          <w:tcPr>
            <w:tcW w:w="425"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sz w:val="22"/>
                <w:szCs w:val="22"/>
              </w:rPr>
              <w:t>√</w:t>
            </w:r>
          </w:p>
        </w:tc>
        <w:tc>
          <w:tcPr>
            <w:tcW w:w="544" w:type="dxa"/>
            <w:noWrap w:val="0"/>
            <w:vAlign w:val="center"/>
          </w:tcPr>
          <w:p>
            <w:pPr>
              <w:spacing w:line="300" w:lineRule="exact"/>
              <w:jc w:val="center"/>
              <w:rPr>
                <w:rFonts w:hint="eastAsia" w:ascii="仿宋_GB2312" w:hAnsi="仿宋_GB2312" w:eastAsia="仿宋_GB2312" w:cs="仿宋_GB2312"/>
                <w:color w:val="000000"/>
                <w:kern w:val="0"/>
                <w:sz w:val="22"/>
                <w:szCs w:val="22"/>
              </w:rPr>
            </w:pPr>
          </w:p>
        </w:tc>
        <w:tc>
          <w:tcPr>
            <w:tcW w:w="416" w:type="dxa"/>
            <w:noWrap w:val="0"/>
            <w:vAlign w:val="center"/>
          </w:tcPr>
          <w:p>
            <w:pPr>
              <w:spacing w:line="30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行政给付</w:t>
            </w:r>
          </w:p>
        </w:tc>
        <w:tc>
          <w:tcPr>
            <w:tcW w:w="539" w:type="dxa"/>
            <w:noWrap w:val="0"/>
            <w:vAlign w:val="center"/>
          </w:tcPr>
          <w:p>
            <w:pPr>
              <w:spacing w:line="300" w:lineRule="exac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687" w:hRule="atLeast"/>
          <w:jc w:val="center"/>
        </w:trPr>
        <w:tc>
          <w:tcPr>
            <w:tcW w:w="552"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1520" w:type="dxa"/>
            <w:noWrap w:val="0"/>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从业人员有效健康证明</w:t>
            </w:r>
          </w:p>
        </w:tc>
        <w:tc>
          <w:tcPr>
            <w:tcW w:w="1760" w:type="dxa"/>
            <w:noWrap w:val="0"/>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《食品摊贩备案卡核发》注销审批</w:t>
            </w:r>
          </w:p>
        </w:tc>
        <w:tc>
          <w:tcPr>
            <w:tcW w:w="5462" w:type="dxa"/>
            <w:noWrap w:val="0"/>
            <w:vAlign w:val="center"/>
          </w:tcPr>
          <w:p>
            <w:pPr>
              <w:widowControl/>
              <w:ind w:firstLine="440" w:firstLineChars="20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《广西壮族自治区食品小作坊小餐饮和食品摊贩管理条例》2017年3月29日通过，现予公布，自2017年7月1日起施行。第二十三条自治区对食品摊贩实行备案管理。</w:t>
            </w:r>
          </w:p>
          <w:p>
            <w:pPr>
              <w:widowControl/>
              <w:ind w:firstLine="440" w:firstLineChars="20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食品摊贩应当持身份证件和健康证明向经营所在地乡镇、街道市场监督管理机构办理备案，领取食品摊贩备案卡。跨乡镇、街道流动经营的，应当分别向经营所在地乡镇、街道市场监督管理机构申请备案，领取食品摊贩备案卡。</w:t>
            </w:r>
          </w:p>
          <w:p>
            <w:pPr>
              <w:widowControl/>
              <w:ind w:firstLine="440" w:firstLineChars="200"/>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场监督管理部门工作人员在日常监督检查中，发现食品摊贩未备案的，应当主动采集食品摊贩的姓名、身份证号、住址、经营范围等相关信息，告知其办理备案手续规定。食品摊贩应当如实提供相关信息，并按照规定办理食品摊贩备案卡。</w:t>
            </w:r>
          </w:p>
        </w:tc>
        <w:tc>
          <w:tcPr>
            <w:tcW w:w="996" w:type="dxa"/>
            <w:noWrap w:val="0"/>
            <w:vAlign w:val="center"/>
          </w:tcPr>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地方性</w:t>
            </w:r>
          </w:p>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法规</w:t>
            </w:r>
          </w:p>
        </w:tc>
        <w:tc>
          <w:tcPr>
            <w:tcW w:w="1020" w:type="dxa"/>
            <w:noWrap w:val="0"/>
            <w:vAlign w:val="center"/>
          </w:tcPr>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县</w:t>
            </w:r>
            <w:r>
              <w:rPr>
                <w:rFonts w:hint="eastAsia" w:ascii="仿宋_GB2312" w:hAnsi="仿宋_GB2312" w:eastAsia="仿宋_GB2312" w:cs="仿宋_GB2312"/>
                <w:sz w:val="22"/>
                <w:szCs w:val="22"/>
              </w:rPr>
              <w:t>市场监督管理</w:t>
            </w:r>
            <w:r>
              <w:rPr>
                <w:rFonts w:hint="eastAsia" w:ascii="仿宋_GB2312" w:hAnsi="仿宋_GB2312" w:eastAsia="仿宋_GB2312" w:cs="仿宋_GB2312"/>
                <w:sz w:val="22"/>
                <w:szCs w:val="22"/>
                <w:lang w:eastAsia="zh-CN"/>
              </w:rPr>
              <w:t>局</w:t>
            </w:r>
          </w:p>
        </w:tc>
        <w:tc>
          <w:tcPr>
            <w:tcW w:w="960" w:type="dxa"/>
            <w:noWrap w:val="0"/>
            <w:vAlign w:val="center"/>
          </w:tcPr>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医疗</w:t>
            </w:r>
          </w:p>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机构</w:t>
            </w:r>
          </w:p>
        </w:tc>
        <w:tc>
          <w:tcPr>
            <w:tcW w:w="456" w:type="dxa"/>
            <w:noWrap w:val="0"/>
            <w:vAlign w:val="center"/>
          </w:tcPr>
          <w:p>
            <w:pPr>
              <w:spacing w:line="320" w:lineRule="exact"/>
              <w:jc w:val="center"/>
              <w:rPr>
                <w:rFonts w:hint="eastAsia" w:ascii="仿宋_GB2312" w:hAnsi="仿宋_GB2312" w:eastAsia="仿宋_GB2312" w:cs="仿宋_GB2312"/>
                <w:sz w:val="22"/>
                <w:szCs w:val="22"/>
              </w:rPr>
            </w:pPr>
          </w:p>
        </w:tc>
        <w:tc>
          <w:tcPr>
            <w:tcW w:w="468" w:type="dxa"/>
            <w:noWrap w:val="0"/>
            <w:vAlign w:val="center"/>
          </w:tcPr>
          <w:p>
            <w:pPr>
              <w:spacing w:line="320" w:lineRule="exact"/>
              <w:jc w:val="center"/>
              <w:rPr>
                <w:rFonts w:hint="eastAsia" w:ascii="仿宋_GB2312" w:hAnsi="仿宋_GB2312" w:eastAsia="仿宋_GB2312" w:cs="仿宋_GB2312"/>
                <w:sz w:val="22"/>
                <w:szCs w:val="22"/>
              </w:rPr>
            </w:pPr>
          </w:p>
        </w:tc>
        <w:tc>
          <w:tcPr>
            <w:tcW w:w="425" w:type="dxa"/>
            <w:noWrap w:val="0"/>
            <w:vAlign w:val="center"/>
          </w:tcPr>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44" w:type="dxa"/>
            <w:noWrap w:val="0"/>
            <w:vAlign w:val="center"/>
          </w:tcPr>
          <w:p>
            <w:pPr>
              <w:spacing w:line="320" w:lineRule="exact"/>
              <w:jc w:val="center"/>
              <w:rPr>
                <w:rFonts w:hint="eastAsia" w:ascii="仿宋_GB2312" w:hAnsi="仿宋_GB2312" w:eastAsia="仿宋_GB2312" w:cs="仿宋_GB2312"/>
                <w:sz w:val="22"/>
                <w:szCs w:val="22"/>
              </w:rPr>
            </w:pPr>
          </w:p>
        </w:tc>
        <w:tc>
          <w:tcPr>
            <w:tcW w:w="416" w:type="dxa"/>
            <w:noWrap w:val="0"/>
            <w:vAlign w:val="center"/>
          </w:tcPr>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p>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其他行政权力</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79" w:hRule="atLeast"/>
          <w:jc w:val="center"/>
        </w:trPr>
        <w:tc>
          <w:tcPr>
            <w:tcW w:w="552"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序号</w:t>
            </w:r>
          </w:p>
          <w:p>
            <w:pPr>
              <w:spacing w:line="300" w:lineRule="exact"/>
              <w:jc w:val="center"/>
              <w:rPr>
                <w:rFonts w:hint="eastAsia" w:ascii="仿宋_GB2312" w:hAnsi="仿宋_GB2312" w:eastAsia="仿宋_GB2312" w:cs="仿宋_GB2312"/>
                <w:sz w:val="22"/>
                <w:szCs w:val="22"/>
              </w:rPr>
            </w:pPr>
          </w:p>
        </w:tc>
        <w:tc>
          <w:tcPr>
            <w:tcW w:w="152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名称</w:t>
            </w:r>
          </w:p>
          <w:p>
            <w:pPr>
              <w:widowControl/>
              <w:jc w:val="left"/>
              <w:textAlignment w:val="center"/>
              <w:rPr>
                <w:rFonts w:hint="eastAsia" w:ascii="仿宋_GB2312" w:hAnsi="仿宋_GB2312" w:eastAsia="仿宋_GB2312" w:cs="仿宋_GB2312"/>
                <w:color w:val="000000"/>
                <w:kern w:val="0"/>
                <w:sz w:val="22"/>
                <w:szCs w:val="22"/>
                <w:lang w:bidi="ar"/>
              </w:rPr>
            </w:pPr>
          </w:p>
        </w:tc>
        <w:tc>
          <w:tcPr>
            <w:tcW w:w="176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用途</w:t>
            </w:r>
          </w:p>
          <w:p>
            <w:pPr>
              <w:widowControl/>
              <w:jc w:val="left"/>
              <w:textAlignment w:val="center"/>
              <w:rPr>
                <w:rFonts w:hint="eastAsia" w:ascii="仿宋_GB2312" w:hAnsi="仿宋_GB2312" w:eastAsia="仿宋_GB2312" w:cs="仿宋_GB2312"/>
                <w:color w:val="000000"/>
                <w:kern w:val="0"/>
                <w:sz w:val="22"/>
                <w:szCs w:val="22"/>
                <w:lang w:bidi="ar"/>
              </w:rPr>
            </w:pPr>
          </w:p>
        </w:tc>
        <w:tc>
          <w:tcPr>
            <w:tcW w:w="6458" w:type="dxa"/>
            <w:gridSpan w:val="2"/>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设定依据</w:t>
            </w:r>
          </w:p>
        </w:tc>
        <w:tc>
          <w:tcPr>
            <w:tcW w:w="2436"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实施基本情况</w:t>
            </w:r>
          </w:p>
        </w:tc>
        <w:tc>
          <w:tcPr>
            <w:tcW w:w="1437"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行使层级</w:t>
            </w:r>
          </w:p>
        </w:tc>
        <w:tc>
          <w:tcPr>
            <w:tcW w:w="416"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事项类型</w:t>
            </w:r>
          </w:p>
        </w:tc>
        <w:tc>
          <w:tcPr>
            <w:tcW w:w="539"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不能实施原因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826" w:hRule="atLeast"/>
          <w:jc w:val="center"/>
        </w:trPr>
        <w:tc>
          <w:tcPr>
            <w:tcW w:w="552" w:type="dxa"/>
            <w:vMerge w:val="continue"/>
            <w:noWrap w:val="0"/>
            <w:vAlign w:val="center"/>
          </w:tcPr>
          <w:p>
            <w:pPr>
              <w:spacing w:line="300" w:lineRule="exact"/>
              <w:jc w:val="center"/>
              <w:rPr>
                <w:rFonts w:hint="eastAsia" w:ascii="仿宋_GB2312" w:hAnsi="仿宋_GB2312" w:eastAsia="仿宋_GB2312" w:cs="仿宋_GB2312"/>
                <w:sz w:val="22"/>
                <w:szCs w:val="22"/>
              </w:rPr>
            </w:pPr>
          </w:p>
        </w:tc>
        <w:tc>
          <w:tcPr>
            <w:tcW w:w="1520" w:type="dxa"/>
            <w:vMerge w:val="continue"/>
            <w:noWrap w:val="0"/>
            <w:vAlign w:val="center"/>
          </w:tcPr>
          <w:p>
            <w:pPr>
              <w:widowControl/>
              <w:jc w:val="left"/>
              <w:textAlignment w:val="center"/>
              <w:rPr>
                <w:rFonts w:hint="eastAsia" w:ascii="仿宋_GB2312" w:hAnsi="仿宋_GB2312" w:eastAsia="仿宋_GB2312" w:cs="仿宋_GB2312"/>
                <w:color w:val="000000"/>
                <w:kern w:val="0"/>
                <w:sz w:val="22"/>
                <w:szCs w:val="22"/>
                <w:lang w:bidi="ar"/>
              </w:rPr>
            </w:pPr>
          </w:p>
        </w:tc>
        <w:tc>
          <w:tcPr>
            <w:tcW w:w="1760" w:type="dxa"/>
            <w:vMerge w:val="continue"/>
            <w:noWrap w:val="0"/>
            <w:vAlign w:val="center"/>
          </w:tcPr>
          <w:p>
            <w:pPr>
              <w:widowControl/>
              <w:jc w:val="left"/>
              <w:textAlignment w:val="center"/>
              <w:rPr>
                <w:rFonts w:hint="eastAsia" w:ascii="仿宋_GB2312" w:hAnsi="仿宋_GB2312" w:eastAsia="仿宋_GB2312" w:cs="仿宋_GB2312"/>
                <w:color w:val="000000"/>
                <w:kern w:val="0"/>
                <w:sz w:val="22"/>
                <w:szCs w:val="22"/>
                <w:lang w:bidi="ar"/>
              </w:rPr>
            </w:pPr>
          </w:p>
        </w:tc>
        <w:tc>
          <w:tcPr>
            <w:tcW w:w="5462"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依据名称、文号及条文内容</w:t>
            </w:r>
          </w:p>
        </w:tc>
        <w:tc>
          <w:tcPr>
            <w:tcW w:w="99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效力</w:t>
            </w:r>
          </w:p>
          <w:p>
            <w:pPr>
              <w:spacing w:line="300" w:lineRule="exact"/>
              <w:jc w:val="center"/>
              <w:rPr>
                <w:rFonts w:hint="eastAsia" w:ascii="黑体" w:hAnsi="黑体" w:eastAsia="黑体" w:cs="黑体"/>
                <w:sz w:val="24"/>
              </w:rPr>
            </w:pPr>
            <w:r>
              <w:rPr>
                <w:rFonts w:hint="eastAsia" w:ascii="黑体" w:hAnsi="黑体" w:eastAsia="黑体" w:cs="黑体"/>
                <w:sz w:val="24"/>
              </w:rPr>
              <w:t>层级</w:t>
            </w:r>
          </w:p>
        </w:tc>
        <w:tc>
          <w:tcPr>
            <w:tcW w:w="102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索要</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96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开具</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45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省部级</w:t>
            </w:r>
          </w:p>
        </w:tc>
        <w:tc>
          <w:tcPr>
            <w:tcW w:w="468"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市级</w:t>
            </w:r>
          </w:p>
        </w:tc>
        <w:tc>
          <w:tcPr>
            <w:tcW w:w="425"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县级</w:t>
            </w:r>
          </w:p>
        </w:tc>
        <w:tc>
          <w:tcPr>
            <w:tcW w:w="544"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乡级及其他</w:t>
            </w:r>
          </w:p>
        </w:tc>
        <w:tc>
          <w:tcPr>
            <w:tcW w:w="416" w:type="dxa"/>
            <w:vMerge w:val="continue"/>
            <w:noWrap w:val="0"/>
            <w:vAlign w:val="center"/>
          </w:tcPr>
          <w:p>
            <w:pPr>
              <w:spacing w:line="320" w:lineRule="exact"/>
              <w:jc w:val="center"/>
              <w:rPr>
                <w:rFonts w:hint="eastAsia" w:ascii="仿宋_GB2312" w:hAnsi="仿宋_GB2312" w:eastAsia="仿宋_GB2312" w:cs="仿宋_GB2312"/>
                <w:sz w:val="22"/>
                <w:szCs w:val="22"/>
              </w:rPr>
            </w:pPr>
          </w:p>
        </w:tc>
        <w:tc>
          <w:tcPr>
            <w:tcW w:w="539" w:type="dxa"/>
            <w:vMerge w:val="continue"/>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10" w:hRule="atLeast"/>
          <w:jc w:val="center"/>
        </w:trPr>
        <w:tc>
          <w:tcPr>
            <w:tcW w:w="552" w:type="dxa"/>
            <w:noWrap w:val="0"/>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6</w:t>
            </w:r>
          </w:p>
        </w:tc>
        <w:tc>
          <w:tcPr>
            <w:tcW w:w="1520" w:type="dxa"/>
            <w:noWrap w:val="0"/>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《食品经营许可证》</w:t>
            </w:r>
          </w:p>
        </w:tc>
        <w:tc>
          <w:tcPr>
            <w:tcW w:w="1760" w:type="dxa"/>
            <w:noWrap w:val="0"/>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网络食品交易主体备案—通过自建网站交易的食品生产经营者备案</w:t>
            </w:r>
          </w:p>
        </w:tc>
        <w:tc>
          <w:tcPr>
            <w:tcW w:w="5462" w:type="dxa"/>
            <w:noWrap w:val="0"/>
            <w:vAlign w:val="top"/>
          </w:tcPr>
          <w:p>
            <w:pPr>
              <w:spacing w:line="320" w:lineRule="exact"/>
              <w:ind w:firstLine="440" w:firstLineChars="200"/>
              <w:jc w:val="left"/>
              <w:rPr>
                <w:rFonts w:hint="eastAsia" w:ascii="仿宋_GB2312" w:hAnsi="仿宋_GB2312" w:eastAsia="仿宋_GB2312" w:cs="仿宋_GB2312"/>
                <w:sz w:val="22"/>
                <w:szCs w:val="22"/>
              </w:rPr>
            </w:pPr>
          </w:p>
          <w:p>
            <w:pPr>
              <w:spacing w:line="320" w:lineRule="exact"/>
              <w:ind w:firstLine="440" w:firstLineChars="200"/>
              <w:jc w:val="left"/>
              <w:rPr>
                <w:rFonts w:hint="eastAsia" w:ascii="仿宋_GB2312" w:hAnsi="仿宋_GB2312" w:eastAsia="仿宋_GB2312" w:cs="仿宋_GB2312"/>
                <w:sz w:val="22"/>
                <w:szCs w:val="22"/>
              </w:rPr>
            </w:pPr>
          </w:p>
          <w:p>
            <w:pPr>
              <w:spacing w:line="320" w:lineRule="exact"/>
              <w:ind w:firstLine="440" w:firstLineChars="200"/>
              <w:jc w:val="left"/>
              <w:rPr>
                <w:rFonts w:hint="eastAsia" w:ascii="仿宋_GB2312" w:hAnsi="仿宋_GB2312" w:eastAsia="仿宋_GB2312" w:cs="仿宋_GB2312"/>
                <w:sz w:val="22"/>
                <w:szCs w:val="22"/>
              </w:rPr>
            </w:pPr>
          </w:p>
          <w:p>
            <w:pPr>
              <w:spacing w:line="320" w:lineRule="exact"/>
              <w:ind w:firstLine="440" w:firstLineChars="200"/>
              <w:jc w:val="left"/>
              <w:rPr>
                <w:rFonts w:hint="eastAsia" w:ascii="仿宋_GB2312" w:hAnsi="仿宋_GB2312" w:eastAsia="仿宋_GB2312" w:cs="仿宋_GB2312"/>
                <w:sz w:val="22"/>
                <w:szCs w:val="22"/>
              </w:rPr>
            </w:pPr>
          </w:p>
          <w:p>
            <w:pPr>
              <w:spacing w:line="32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《网络食品安全违法行为查处办法》（国家食品药品监督管理总局令第27号）第八条　网络食品交易第三方平台提供者应当在通信主管部门批准后30个工作日内，向所在地省级食品药品监督管理部门备案，取得备案号。</w:t>
            </w:r>
          </w:p>
          <w:p>
            <w:pPr>
              <w:spacing w:line="32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通过自建网站交易的食品生产经营者应当在通信主管部门批准后30个工作日内，向所在地市、县级食品药品监督管理部门备案，取得备案号。</w:t>
            </w:r>
          </w:p>
          <w:p>
            <w:pPr>
              <w:spacing w:line="32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省级和市、县级食品药品监督管理部门应当自完成备案后7个工作日内向社会公开相关备案信息。</w:t>
            </w:r>
          </w:p>
          <w:p>
            <w:pPr>
              <w:spacing w:line="32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备案信息包括域名、IP地址、电信业务经营许可证、企业名称、法定代表人或者负责人姓名、备案号等。</w:t>
            </w:r>
          </w:p>
        </w:tc>
        <w:tc>
          <w:tcPr>
            <w:tcW w:w="996"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部门</w:t>
            </w:r>
          </w:p>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规章</w:t>
            </w:r>
          </w:p>
        </w:tc>
        <w:tc>
          <w:tcPr>
            <w:tcW w:w="1020" w:type="dxa"/>
            <w:noWrap w:val="0"/>
            <w:vAlign w:val="center"/>
          </w:tcPr>
          <w:p>
            <w:pPr>
              <w:spacing w:line="32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县</w:t>
            </w:r>
            <w:r>
              <w:rPr>
                <w:rFonts w:hint="eastAsia" w:ascii="仿宋_GB2312" w:hAnsi="仿宋_GB2312" w:eastAsia="仿宋_GB2312" w:cs="仿宋_GB2312"/>
                <w:sz w:val="22"/>
                <w:szCs w:val="22"/>
              </w:rPr>
              <w:t>市场监督管理局</w:t>
            </w:r>
          </w:p>
        </w:tc>
        <w:tc>
          <w:tcPr>
            <w:tcW w:w="960" w:type="dxa"/>
            <w:noWrap w:val="0"/>
            <w:vAlign w:val="center"/>
          </w:tcPr>
          <w:p>
            <w:pPr>
              <w:spacing w:line="32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融安县行政审批局</w:t>
            </w:r>
          </w:p>
        </w:tc>
        <w:tc>
          <w:tcPr>
            <w:tcW w:w="456" w:type="dxa"/>
            <w:noWrap w:val="0"/>
            <w:vAlign w:val="center"/>
          </w:tcPr>
          <w:p>
            <w:pPr>
              <w:spacing w:line="320" w:lineRule="exact"/>
              <w:jc w:val="center"/>
              <w:rPr>
                <w:rFonts w:hint="eastAsia" w:ascii="仿宋_GB2312" w:hAnsi="仿宋_GB2312" w:eastAsia="仿宋_GB2312" w:cs="仿宋_GB2312"/>
                <w:sz w:val="22"/>
                <w:szCs w:val="22"/>
              </w:rPr>
            </w:pPr>
          </w:p>
        </w:tc>
        <w:tc>
          <w:tcPr>
            <w:tcW w:w="468" w:type="dxa"/>
            <w:noWrap w:val="0"/>
            <w:vAlign w:val="center"/>
          </w:tcPr>
          <w:p>
            <w:pPr>
              <w:spacing w:line="320" w:lineRule="exact"/>
              <w:jc w:val="center"/>
              <w:rPr>
                <w:rFonts w:hint="eastAsia" w:ascii="仿宋_GB2312" w:hAnsi="仿宋_GB2312" w:eastAsia="仿宋_GB2312" w:cs="仿宋_GB2312"/>
                <w:sz w:val="22"/>
                <w:szCs w:val="22"/>
              </w:rPr>
            </w:pPr>
          </w:p>
        </w:tc>
        <w:tc>
          <w:tcPr>
            <w:tcW w:w="425"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44" w:type="dxa"/>
            <w:noWrap w:val="0"/>
            <w:vAlign w:val="center"/>
          </w:tcPr>
          <w:p>
            <w:pPr>
              <w:spacing w:line="320" w:lineRule="exact"/>
              <w:jc w:val="center"/>
              <w:rPr>
                <w:rFonts w:hint="eastAsia" w:ascii="仿宋_GB2312" w:hAnsi="仿宋_GB2312" w:eastAsia="仿宋_GB2312" w:cs="仿宋_GB2312"/>
                <w:sz w:val="22"/>
                <w:szCs w:val="22"/>
              </w:rPr>
            </w:pPr>
          </w:p>
        </w:tc>
        <w:tc>
          <w:tcPr>
            <w:tcW w:w="416"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其他行政权力</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552"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序号</w:t>
            </w:r>
          </w:p>
          <w:p>
            <w:pPr>
              <w:spacing w:line="300" w:lineRule="exact"/>
              <w:jc w:val="center"/>
              <w:rPr>
                <w:rFonts w:hint="eastAsia" w:ascii="仿宋_GB2312" w:hAnsi="仿宋_GB2312" w:eastAsia="仿宋_GB2312" w:cs="仿宋_GB2312"/>
                <w:sz w:val="22"/>
                <w:szCs w:val="22"/>
              </w:rPr>
            </w:pPr>
          </w:p>
        </w:tc>
        <w:tc>
          <w:tcPr>
            <w:tcW w:w="152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名称</w:t>
            </w:r>
          </w:p>
          <w:p>
            <w:pPr>
              <w:widowControl/>
              <w:jc w:val="left"/>
              <w:textAlignment w:val="center"/>
              <w:rPr>
                <w:rFonts w:hint="eastAsia" w:ascii="仿宋_GB2312" w:hAnsi="仿宋_GB2312" w:eastAsia="仿宋_GB2312" w:cs="仿宋_GB2312"/>
                <w:color w:val="000000"/>
                <w:kern w:val="0"/>
                <w:sz w:val="22"/>
                <w:szCs w:val="22"/>
                <w:lang w:bidi="ar"/>
              </w:rPr>
            </w:pPr>
          </w:p>
        </w:tc>
        <w:tc>
          <w:tcPr>
            <w:tcW w:w="176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用途</w:t>
            </w:r>
          </w:p>
          <w:p>
            <w:pPr>
              <w:widowControl/>
              <w:jc w:val="left"/>
              <w:textAlignment w:val="center"/>
              <w:rPr>
                <w:rFonts w:hint="eastAsia" w:ascii="仿宋_GB2312" w:hAnsi="仿宋_GB2312" w:eastAsia="仿宋_GB2312" w:cs="仿宋_GB2312"/>
                <w:color w:val="000000"/>
                <w:kern w:val="0"/>
                <w:sz w:val="22"/>
                <w:szCs w:val="22"/>
                <w:lang w:bidi="ar"/>
              </w:rPr>
            </w:pPr>
          </w:p>
        </w:tc>
        <w:tc>
          <w:tcPr>
            <w:tcW w:w="6458" w:type="dxa"/>
            <w:gridSpan w:val="2"/>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设定依据</w:t>
            </w:r>
          </w:p>
        </w:tc>
        <w:tc>
          <w:tcPr>
            <w:tcW w:w="2436"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实施基本情况</w:t>
            </w:r>
          </w:p>
        </w:tc>
        <w:tc>
          <w:tcPr>
            <w:tcW w:w="1437"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行使层级</w:t>
            </w:r>
          </w:p>
        </w:tc>
        <w:tc>
          <w:tcPr>
            <w:tcW w:w="416"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事项类型</w:t>
            </w:r>
          </w:p>
        </w:tc>
        <w:tc>
          <w:tcPr>
            <w:tcW w:w="539"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不能实施原因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552" w:type="dxa"/>
            <w:vMerge w:val="continue"/>
            <w:noWrap w:val="0"/>
            <w:vAlign w:val="center"/>
          </w:tcPr>
          <w:p>
            <w:pPr>
              <w:spacing w:line="300" w:lineRule="exact"/>
              <w:jc w:val="center"/>
              <w:rPr>
                <w:rFonts w:hint="eastAsia" w:ascii="仿宋_GB2312" w:hAnsi="仿宋_GB2312" w:eastAsia="仿宋_GB2312" w:cs="仿宋_GB2312"/>
                <w:sz w:val="22"/>
                <w:szCs w:val="22"/>
              </w:rPr>
            </w:pPr>
          </w:p>
        </w:tc>
        <w:tc>
          <w:tcPr>
            <w:tcW w:w="1520" w:type="dxa"/>
            <w:vMerge w:val="continue"/>
            <w:noWrap w:val="0"/>
            <w:vAlign w:val="center"/>
          </w:tcPr>
          <w:p>
            <w:pPr>
              <w:widowControl/>
              <w:jc w:val="left"/>
              <w:textAlignment w:val="center"/>
              <w:rPr>
                <w:rFonts w:hint="eastAsia" w:ascii="仿宋_GB2312" w:hAnsi="仿宋_GB2312" w:eastAsia="仿宋_GB2312" w:cs="仿宋_GB2312"/>
                <w:color w:val="000000"/>
                <w:kern w:val="0"/>
                <w:sz w:val="22"/>
                <w:szCs w:val="22"/>
                <w:lang w:bidi="ar"/>
              </w:rPr>
            </w:pPr>
          </w:p>
        </w:tc>
        <w:tc>
          <w:tcPr>
            <w:tcW w:w="1760" w:type="dxa"/>
            <w:vMerge w:val="continue"/>
            <w:noWrap w:val="0"/>
            <w:vAlign w:val="center"/>
          </w:tcPr>
          <w:p>
            <w:pPr>
              <w:widowControl/>
              <w:jc w:val="left"/>
              <w:textAlignment w:val="center"/>
              <w:rPr>
                <w:rFonts w:hint="eastAsia" w:ascii="仿宋_GB2312" w:hAnsi="仿宋_GB2312" w:eastAsia="仿宋_GB2312" w:cs="仿宋_GB2312"/>
                <w:color w:val="000000"/>
                <w:kern w:val="0"/>
                <w:sz w:val="22"/>
                <w:szCs w:val="22"/>
                <w:lang w:bidi="ar"/>
              </w:rPr>
            </w:pPr>
          </w:p>
        </w:tc>
        <w:tc>
          <w:tcPr>
            <w:tcW w:w="5462"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依据名称、文号及条文内容</w:t>
            </w:r>
          </w:p>
        </w:tc>
        <w:tc>
          <w:tcPr>
            <w:tcW w:w="99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效力</w:t>
            </w:r>
          </w:p>
          <w:p>
            <w:pPr>
              <w:spacing w:line="300" w:lineRule="exact"/>
              <w:jc w:val="center"/>
              <w:rPr>
                <w:rFonts w:hint="eastAsia" w:ascii="黑体" w:hAnsi="黑体" w:eastAsia="黑体" w:cs="黑体"/>
                <w:sz w:val="24"/>
              </w:rPr>
            </w:pPr>
            <w:r>
              <w:rPr>
                <w:rFonts w:hint="eastAsia" w:ascii="黑体" w:hAnsi="黑体" w:eastAsia="黑体" w:cs="黑体"/>
                <w:sz w:val="24"/>
              </w:rPr>
              <w:t>层级</w:t>
            </w:r>
          </w:p>
        </w:tc>
        <w:tc>
          <w:tcPr>
            <w:tcW w:w="102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索要</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96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开具</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45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省部级</w:t>
            </w:r>
          </w:p>
        </w:tc>
        <w:tc>
          <w:tcPr>
            <w:tcW w:w="468"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市级</w:t>
            </w:r>
          </w:p>
        </w:tc>
        <w:tc>
          <w:tcPr>
            <w:tcW w:w="425"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县级</w:t>
            </w:r>
          </w:p>
        </w:tc>
        <w:tc>
          <w:tcPr>
            <w:tcW w:w="544"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乡级及其他</w:t>
            </w:r>
          </w:p>
        </w:tc>
        <w:tc>
          <w:tcPr>
            <w:tcW w:w="416" w:type="dxa"/>
            <w:vMerge w:val="continue"/>
            <w:noWrap w:val="0"/>
            <w:vAlign w:val="center"/>
          </w:tcPr>
          <w:p>
            <w:pPr>
              <w:spacing w:line="320" w:lineRule="exact"/>
              <w:jc w:val="center"/>
              <w:rPr>
                <w:rFonts w:hint="eastAsia" w:ascii="仿宋_GB2312" w:hAnsi="仿宋_GB2312" w:eastAsia="仿宋_GB2312" w:cs="仿宋_GB2312"/>
                <w:sz w:val="22"/>
                <w:szCs w:val="22"/>
              </w:rPr>
            </w:pPr>
          </w:p>
        </w:tc>
        <w:tc>
          <w:tcPr>
            <w:tcW w:w="539" w:type="dxa"/>
            <w:vMerge w:val="continue"/>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626" w:hRule="atLeast"/>
          <w:jc w:val="center"/>
        </w:trPr>
        <w:tc>
          <w:tcPr>
            <w:tcW w:w="552" w:type="dxa"/>
            <w:noWrap w:val="0"/>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7</w:t>
            </w:r>
          </w:p>
        </w:tc>
        <w:tc>
          <w:tcPr>
            <w:tcW w:w="1520" w:type="dxa"/>
            <w:noWrap w:val="0"/>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《食品生产许可证》或者《食品经营许可证》</w:t>
            </w:r>
          </w:p>
        </w:tc>
        <w:tc>
          <w:tcPr>
            <w:tcW w:w="1760" w:type="dxa"/>
            <w:noWrap w:val="0"/>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网络食品交易主体备案—通过自建网站交易的食品生产经营者备案</w:t>
            </w:r>
          </w:p>
        </w:tc>
        <w:tc>
          <w:tcPr>
            <w:tcW w:w="5462" w:type="dxa"/>
            <w:noWrap w:val="0"/>
            <w:vAlign w:val="top"/>
          </w:tcPr>
          <w:p>
            <w:pPr>
              <w:spacing w:line="32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《网络食品安全违法行为查处办法》（国家食品药品监督管理总局令第27号）第八条　网络食品交易第三方平台提供者应当在通信主管部门批准后30个工作日内，向所在地省级食品药品监督管理部门备案，取得备案号。</w:t>
            </w:r>
          </w:p>
          <w:p>
            <w:pPr>
              <w:spacing w:line="32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通过自建网站交易的食品生产经营者应当在通信主管部门批准后30个工作日内，向所在地市、县级食品药品监督管理部门备案，取得备案号。</w:t>
            </w:r>
          </w:p>
          <w:p>
            <w:pPr>
              <w:spacing w:line="32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省级和市、县级食品药品监督管理部门应当自完成备案后7个工作日内向社会公开相关备案信息。</w:t>
            </w:r>
          </w:p>
          <w:p>
            <w:pPr>
              <w:spacing w:line="32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备案信息包括域名、IP地址、电信业务经营许可证、企业名称、法定代表人或者负责人姓名、备案号等。</w:t>
            </w:r>
          </w:p>
        </w:tc>
        <w:tc>
          <w:tcPr>
            <w:tcW w:w="996"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部门</w:t>
            </w:r>
          </w:p>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规章</w:t>
            </w:r>
          </w:p>
        </w:tc>
        <w:tc>
          <w:tcPr>
            <w:tcW w:w="1020"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县市场监督管理局</w:t>
            </w:r>
          </w:p>
        </w:tc>
        <w:tc>
          <w:tcPr>
            <w:tcW w:w="960"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县行政审批局</w:t>
            </w:r>
          </w:p>
        </w:tc>
        <w:tc>
          <w:tcPr>
            <w:tcW w:w="456" w:type="dxa"/>
            <w:noWrap w:val="0"/>
            <w:vAlign w:val="center"/>
          </w:tcPr>
          <w:p>
            <w:pPr>
              <w:spacing w:line="320" w:lineRule="exact"/>
              <w:jc w:val="center"/>
              <w:rPr>
                <w:rFonts w:hint="eastAsia" w:ascii="仿宋_GB2312" w:hAnsi="仿宋_GB2312" w:eastAsia="仿宋_GB2312" w:cs="仿宋_GB2312"/>
                <w:sz w:val="22"/>
                <w:szCs w:val="22"/>
              </w:rPr>
            </w:pPr>
          </w:p>
        </w:tc>
        <w:tc>
          <w:tcPr>
            <w:tcW w:w="468" w:type="dxa"/>
            <w:noWrap w:val="0"/>
            <w:vAlign w:val="center"/>
          </w:tcPr>
          <w:p>
            <w:pPr>
              <w:spacing w:line="320" w:lineRule="exact"/>
              <w:jc w:val="center"/>
              <w:rPr>
                <w:rFonts w:hint="eastAsia" w:ascii="仿宋_GB2312" w:hAnsi="仿宋_GB2312" w:eastAsia="仿宋_GB2312" w:cs="仿宋_GB2312"/>
                <w:sz w:val="22"/>
                <w:szCs w:val="22"/>
              </w:rPr>
            </w:pPr>
          </w:p>
        </w:tc>
        <w:tc>
          <w:tcPr>
            <w:tcW w:w="425"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44" w:type="dxa"/>
            <w:noWrap w:val="0"/>
            <w:vAlign w:val="center"/>
          </w:tcPr>
          <w:p>
            <w:pPr>
              <w:spacing w:line="320" w:lineRule="exact"/>
              <w:jc w:val="center"/>
              <w:rPr>
                <w:rFonts w:hint="eastAsia" w:ascii="仿宋_GB2312" w:hAnsi="仿宋_GB2312" w:eastAsia="仿宋_GB2312" w:cs="仿宋_GB2312"/>
                <w:sz w:val="22"/>
                <w:szCs w:val="22"/>
              </w:rPr>
            </w:pPr>
          </w:p>
        </w:tc>
        <w:tc>
          <w:tcPr>
            <w:tcW w:w="416"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其他行政权力</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552" w:type="dxa"/>
            <w:noWrap w:val="0"/>
            <w:vAlign w:val="center"/>
          </w:tcPr>
          <w:p>
            <w:pPr>
              <w:spacing w:line="3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8</w:t>
            </w:r>
          </w:p>
        </w:tc>
        <w:tc>
          <w:tcPr>
            <w:tcW w:w="1520" w:type="dxa"/>
            <w:noWrap w:val="0"/>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ICP许可证或ICP备案号</w:t>
            </w:r>
          </w:p>
        </w:tc>
        <w:tc>
          <w:tcPr>
            <w:tcW w:w="1760" w:type="dxa"/>
            <w:noWrap w:val="0"/>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网络食品交易主体备案—通过自建网站交易的食品生产经营者备案</w:t>
            </w:r>
          </w:p>
        </w:tc>
        <w:tc>
          <w:tcPr>
            <w:tcW w:w="5462" w:type="dxa"/>
            <w:noWrap w:val="0"/>
            <w:vAlign w:val="top"/>
          </w:tcPr>
          <w:p>
            <w:pPr>
              <w:spacing w:line="30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《网络食品安全违法行为查处办法》（国家食品药品监督管理总局令第27号）第八条　网络食品交易第三方平台提供者应当在通信主管部门批准后30个工作日内，向所在地省级食品药品监督管理部门备案，取得备案号。</w:t>
            </w:r>
          </w:p>
          <w:p>
            <w:pPr>
              <w:spacing w:line="30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通过自建网站交易的食品生产经营者应当在通信主管部门批准后30个工作日内，向所在地市、县级食品药品监督管理部门备案，取得备案号。</w:t>
            </w:r>
          </w:p>
          <w:p>
            <w:pPr>
              <w:spacing w:line="30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省级和市、县级食品药品监督管理部门应当自完成备案后7个工作日内向社会公开相关备案信息。</w:t>
            </w:r>
          </w:p>
          <w:p>
            <w:pPr>
              <w:spacing w:line="30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备案信息包括域名、IP地址、电信业务经营许可证、企业名称、法定代表人或者负责人姓名、备案号等。</w:t>
            </w:r>
          </w:p>
        </w:tc>
        <w:tc>
          <w:tcPr>
            <w:tcW w:w="996"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部门</w:t>
            </w:r>
          </w:p>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规章</w:t>
            </w:r>
          </w:p>
        </w:tc>
        <w:tc>
          <w:tcPr>
            <w:tcW w:w="1020"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县市场监督管理局</w:t>
            </w:r>
          </w:p>
        </w:tc>
        <w:tc>
          <w:tcPr>
            <w:tcW w:w="960"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国家工信委或者广西通信管理局核发</w:t>
            </w:r>
          </w:p>
        </w:tc>
        <w:tc>
          <w:tcPr>
            <w:tcW w:w="456" w:type="dxa"/>
            <w:noWrap w:val="0"/>
            <w:vAlign w:val="center"/>
          </w:tcPr>
          <w:p>
            <w:pPr>
              <w:spacing w:line="320" w:lineRule="exact"/>
              <w:jc w:val="center"/>
              <w:rPr>
                <w:rFonts w:hint="eastAsia" w:ascii="仿宋_GB2312" w:hAnsi="仿宋_GB2312" w:eastAsia="仿宋_GB2312" w:cs="仿宋_GB2312"/>
                <w:sz w:val="22"/>
                <w:szCs w:val="22"/>
              </w:rPr>
            </w:pPr>
          </w:p>
        </w:tc>
        <w:tc>
          <w:tcPr>
            <w:tcW w:w="468" w:type="dxa"/>
            <w:noWrap w:val="0"/>
            <w:vAlign w:val="center"/>
          </w:tcPr>
          <w:p>
            <w:pPr>
              <w:spacing w:line="320" w:lineRule="exact"/>
              <w:jc w:val="center"/>
              <w:rPr>
                <w:rFonts w:hint="eastAsia" w:ascii="仿宋_GB2312" w:hAnsi="仿宋_GB2312" w:eastAsia="仿宋_GB2312" w:cs="仿宋_GB2312"/>
                <w:sz w:val="22"/>
                <w:szCs w:val="22"/>
              </w:rPr>
            </w:pPr>
          </w:p>
        </w:tc>
        <w:tc>
          <w:tcPr>
            <w:tcW w:w="425"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44" w:type="dxa"/>
            <w:noWrap w:val="0"/>
            <w:vAlign w:val="center"/>
          </w:tcPr>
          <w:p>
            <w:pPr>
              <w:spacing w:line="320" w:lineRule="exact"/>
              <w:jc w:val="center"/>
              <w:rPr>
                <w:rFonts w:hint="eastAsia" w:ascii="仿宋_GB2312" w:hAnsi="仿宋_GB2312" w:eastAsia="仿宋_GB2312" w:cs="仿宋_GB2312"/>
                <w:sz w:val="22"/>
                <w:szCs w:val="22"/>
              </w:rPr>
            </w:pPr>
          </w:p>
        </w:tc>
        <w:tc>
          <w:tcPr>
            <w:tcW w:w="416" w:type="dxa"/>
            <w:noWrap w:val="0"/>
            <w:vAlign w:val="center"/>
          </w:tcPr>
          <w:p>
            <w:pPr>
              <w:spacing w:line="3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其他行政权力</w:t>
            </w:r>
          </w:p>
        </w:tc>
        <w:tc>
          <w:tcPr>
            <w:tcW w:w="539" w:type="dxa"/>
            <w:noWrap w:val="0"/>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jc w:val="center"/>
        </w:trPr>
        <w:tc>
          <w:tcPr>
            <w:tcW w:w="552"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序号</w:t>
            </w:r>
          </w:p>
          <w:p>
            <w:pPr>
              <w:spacing w:line="300" w:lineRule="exact"/>
              <w:jc w:val="center"/>
              <w:rPr>
                <w:rFonts w:hint="eastAsia" w:ascii="仿宋_GB2312" w:hAnsi="仿宋_GB2312" w:eastAsia="仿宋_GB2312" w:cs="仿宋_GB2312"/>
                <w:sz w:val="22"/>
                <w:szCs w:val="22"/>
              </w:rPr>
            </w:pPr>
          </w:p>
        </w:tc>
        <w:tc>
          <w:tcPr>
            <w:tcW w:w="152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名称</w:t>
            </w:r>
          </w:p>
          <w:p>
            <w:pPr>
              <w:widowControl/>
              <w:jc w:val="left"/>
              <w:textAlignment w:val="center"/>
              <w:rPr>
                <w:rFonts w:hint="eastAsia" w:ascii="仿宋_GB2312" w:hAnsi="仿宋_GB2312" w:eastAsia="仿宋_GB2312" w:cs="仿宋_GB2312"/>
                <w:color w:val="000000"/>
                <w:kern w:val="0"/>
                <w:sz w:val="22"/>
                <w:szCs w:val="22"/>
                <w:lang w:bidi="ar"/>
              </w:rPr>
            </w:pPr>
          </w:p>
        </w:tc>
        <w:tc>
          <w:tcPr>
            <w:tcW w:w="176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用途</w:t>
            </w:r>
          </w:p>
          <w:p>
            <w:pPr>
              <w:widowControl/>
              <w:jc w:val="left"/>
              <w:textAlignment w:val="center"/>
              <w:rPr>
                <w:rFonts w:hint="eastAsia" w:ascii="仿宋_GB2312" w:hAnsi="仿宋_GB2312" w:eastAsia="仿宋_GB2312" w:cs="仿宋_GB2312"/>
                <w:color w:val="000000"/>
                <w:kern w:val="0"/>
                <w:sz w:val="22"/>
                <w:szCs w:val="22"/>
                <w:lang w:bidi="ar"/>
              </w:rPr>
            </w:pPr>
          </w:p>
        </w:tc>
        <w:tc>
          <w:tcPr>
            <w:tcW w:w="6458" w:type="dxa"/>
            <w:gridSpan w:val="2"/>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设定依据</w:t>
            </w:r>
          </w:p>
        </w:tc>
        <w:tc>
          <w:tcPr>
            <w:tcW w:w="2436"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实施基本情况</w:t>
            </w:r>
          </w:p>
        </w:tc>
        <w:tc>
          <w:tcPr>
            <w:tcW w:w="1437"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行使层级</w:t>
            </w:r>
          </w:p>
        </w:tc>
        <w:tc>
          <w:tcPr>
            <w:tcW w:w="416"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事项类型</w:t>
            </w:r>
          </w:p>
        </w:tc>
        <w:tc>
          <w:tcPr>
            <w:tcW w:w="539"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不能实施原因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39" w:hRule="atLeast"/>
          <w:jc w:val="center"/>
        </w:trPr>
        <w:tc>
          <w:tcPr>
            <w:tcW w:w="552" w:type="dxa"/>
            <w:vMerge w:val="continue"/>
            <w:noWrap w:val="0"/>
            <w:vAlign w:val="center"/>
          </w:tcPr>
          <w:p>
            <w:pPr>
              <w:spacing w:line="300" w:lineRule="exact"/>
              <w:jc w:val="center"/>
              <w:rPr>
                <w:rFonts w:hint="eastAsia" w:ascii="仿宋_GB2312" w:hAnsi="仿宋_GB2312" w:eastAsia="仿宋_GB2312" w:cs="仿宋_GB2312"/>
                <w:sz w:val="22"/>
                <w:szCs w:val="22"/>
              </w:rPr>
            </w:pPr>
          </w:p>
        </w:tc>
        <w:tc>
          <w:tcPr>
            <w:tcW w:w="1520" w:type="dxa"/>
            <w:vMerge w:val="continue"/>
            <w:noWrap w:val="0"/>
            <w:vAlign w:val="center"/>
          </w:tcPr>
          <w:p>
            <w:pPr>
              <w:spacing w:line="300" w:lineRule="exact"/>
              <w:jc w:val="left"/>
              <w:rPr>
                <w:rFonts w:hint="eastAsia" w:ascii="仿宋_GB2312" w:hAnsi="仿宋_GB2312" w:eastAsia="仿宋_GB2312" w:cs="仿宋_GB2312"/>
                <w:sz w:val="22"/>
                <w:szCs w:val="22"/>
              </w:rPr>
            </w:pPr>
          </w:p>
        </w:tc>
        <w:tc>
          <w:tcPr>
            <w:tcW w:w="1760" w:type="dxa"/>
            <w:vMerge w:val="continue"/>
            <w:noWrap w:val="0"/>
            <w:vAlign w:val="center"/>
          </w:tcPr>
          <w:p>
            <w:pPr>
              <w:spacing w:line="300" w:lineRule="exact"/>
              <w:jc w:val="left"/>
              <w:rPr>
                <w:rFonts w:hint="eastAsia" w:ascii="仿宋_GB2312" w:hAnsi="仿宋_GB2312" w:eastAsia="仿宋_GB2312" w:cs="仿宋_GB2312"/>
                <w:sz w:val="22"/>
                <w:szCs w:val="22"/>
              </w:rPr>
            </w:pPr>
          </w:p>
        </w:tc>
        <w:tc>
          <w:tcPr>
            <w:tcW w:w="5462"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依据名称、文号及条文内容</w:t>
            </w:r>
          </w:p>
        </w:tc>
        <w:tc>
          <w:tcPr>
            <w:tcW w:w="99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效力</w:t>
            </w:r>
          </w:p>
          <w:p>
            <w:pPr>
              <w:spacing w:line="300" w:lineRule="exact"/>
              <w:jc w:val="center"/>
              <w:rPr>
                <w:rFonts w:hint="eastAsia" w:ascii="黑体" w:hAnsi="黑体" w:eastAsia="黑体" w:cs="黑体"/>
                <w:sz w:val="24"/>
              </w:rPr>
            </w:pPr>
            <w:r>
              <w:rPr>
                <w:rFonts w:hint="eastAsia" w:ascii="黑体" w:hAnsi="黑体" w:eastAsia="黑体" w:cs="黑体"/>
                <w:sz w:val="24"/>
              </w:rPr>
              <w:t>层级</w:t>
            </w:r>
          </w:p>
        </w:tc>
        <w:tc>
          <w:tcPr>
            <w:tcW w:w="102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索要</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96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开具</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45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省部级</w:t>
            </w:r>
          </w:p>
        </w:tc>
        <w:tc>
          <w:tcPr>
            <w:tcW w:w="468"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市级</w:t>
            </w:r>
          </w:p>
        </w:tc>
        <w:tc>
          <w:tcPr>
            <w:tcW w:w="425"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县级</w:t>
            </w:r>
          </w:p>
        </w:tc>
        <w:tc>
          <w:tcPr>
            <w:tcW w:w="544"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乡级及其他</w:t>
            </w:r>
          </w:p>
        </w:tc>
        <w:tc>
          <w:tcPr>
            <w:tcW w:w="416" w:type="dxa"/>
            <w:vMerge w:val="continue"/>
            <w:noWrap w:val="0"/>
            <w:vAlign w:val="center"/>
          </w:tcPr>
          <w:p>
            <w:pPr>
              <w:spacing w:line="300" w:lineRule="exact"/>
              <w:jc w:val="center"/>
              <w:rPr>
                <w:rFonts w:hint="eastAsia" w:ascii="仿宋_GB2312" w:hAnsi="仿宋_GB2312" w:eastAsia="仿宋_GB2312" w:cs="仿宋_GB2312"/>
                <w:sz w:val="22"/>
                <w:szCs w:val="22"/>
              </w:rPr>
            </w:pPr>
          </w:p>
        </w:tc>
        <w:tc>
          <w:tcPr>
            <w:tcW w:w="539" w:type="dxa"/>
            <w:vMerge w:val="continue"/>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32" w:hRule="atLeast"/>
          <w:jc w:val="center"/>
        </w:trPr>
        <w:tc>
          <w:tcPr>
            <w:tcW w:w="552" w:type="dxa"/>
            <w:noWrap w:val="0"/>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9</w:t>
            </w:r>
          </w:p>
        </w:tc>
        <w:tc>
          <w:tcPr>
            <w:tcW w:w="1520"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法律援助机构工作的任职证明</w:t>
            </w:r>
          </w:p>
        </w:tc>
        <w:tc>
          <w:tcPr>
            <w:tcW w:w="1760"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政府法律援助者执业核准</w:t>
            </w:r>
          </w:p>
        </w:tc>
        <w:tc>
          <w:tcPr>
            <w:tcW w:w="5462" w:type="dxa"/>
            <w:noWrap w:val="0"/>
            <w:vAlign w:val="center"/>
          </w:tcPr>
          <w:p>
            <w:pPr>
              <w:spacing w:line="30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根据《广西壮族自治区法律援助条例》第十一条政府法律援助者应当符合下列条件并由自治区人民政府司法行政部门核准：（一）属于国家公务员或者参照《中华人民共和国公务员法》管理的人员；（二）具有法律职业资格，或者律师、公证员、基层法律服务工作者资格，或者法学专科以上学历；（三）具备一年以上法律工作经历。</w:t>
            </w:r>
          </w:p>
        </w:tc>
        <w:tc>
          <w:tcPr>
            <w:tcW w:w="99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行政</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法规</w:t>
            </w:r>
          </w:p>
        </w:tc>
        <w:tc>
          <w:tcPr>
            <w:tcW w:w="102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司法行</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政机关</w:t>
            </w:r>
          </w:p>
        </w:tc>
        <w:tc>
          <w:tcPr>
            <w:tcW w:w="96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所在地法律援助中心</w:t>
            </w:r>
          </w:p>
        </w:tc>
        <w:tc>
          <w:tcPr>
            <w:tcW w:w="456" w:type="dxa"/>
            <w:noWrap w:val="0"/>
            <w:vAlign w:val="center"/>
          </w:tcPr>
          <w:p>
            <w:pPr>
              <w:spacing w:line="300" w:lineRule="exact"/>
              <w:jc w:val="center"/>
              <w:rPr>
                <w:rFonts w:hint="eastAsia" w:ascii="仿宋_GB2312" w:hAnsi="仿宋_GB2312" w:eastAsia="仿宋_GB2312" w:cs="仿宋_GB2312"/>
                <w:sz w:val="22"/>
                <w:szCs w:val="22"/>
              </w:rPr>
            </w:pPr>
          </w:p>
        </w:tc>
        <w:tc>
          <w:tcPr>
            <w:tcW w:w="468" w:type="dxa"/>
            <w:noWrap w:val="0"/>
            <w:vAlign w:val="center"/>
          </w:tcPr>
          <w:p>
            <w:pPr>
              <w:spacing w:line="300" w:lineRule="exact"/>
              <w:jc w:val="center"/>
              <w:rPr>
                <w:rFonts w:hint="eastAsia" w:ascii="仿宋_GB2312" w:hAnsi="仿宋_GB2312" w:eastAsia="仿宋_GB2312" w:cs="仿宋_GB2312"/>
                <w:sz w:val="22"/>
                <w:szCs w:val="22"/>
              </w:rPr>
            </w:pPr>
          </w:p>
        </w:tc>
        <w:tc>
          <w:tcPr>
            <w:tcW w:w="42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44" w:type="dxa"/>
            <w:noWrap w:val="0"/>
            <w:vAlign w:val="center"/>
          </w:tcPr>
          <w:p>
            <w:pPr>
              <w:spacing w:line="300" w:lineRule="exact"/>
              <w:jc w:val="center"/>
              <w:rPr>
                <w:rFonts w:hint="eastAsia" w:ascii="仿宋_GB2312" w:hAnsi="仿宋_GB2312" w:eastAsia="仿宋_GB2312" w:cs="仿宋_GB2312"/>
                <w:sz w:val="22"/>
                <w:szCs w:val="22"/>
              </w:rPr>
            </w:pPr>
          </w:p>
        </w:tc>
        <w:tc>
          <w:tcPr>
            <w:tcW w:w="41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其他行政权力</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46" w:hRule="atLeast"/>
          <w:jc w:val="center"/>
        </w:trPr>
        <w:tc>
          <w:tcPr>
            <w:tcW w:w="552" w:type="dxa"/>
            <w:noWrap w:val="0"/>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w:t>
            </w:r>
          </w:p>
        </w:tc>
        <w:tc>
          <w:tcPr>
            <w:tcW w:w="1520"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一年以上法律工作经历证明</w:t>
            </w:r>
          </w:p>
        </w:tc>
        <w:tc>
          <w:tcPr>
            <w:tcW w:w="1760"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政府法律援助者执业核准</w:t>
            </w:r>
          </w:p>
        </w:tc>
        <w:tc>
          <w:tcPr>
            <w:tcW w:w="5462" w:type="dxa"/>
            <w:noWrap w:val="0"/>
            <w:vAlign w:val="center"/>
          </w:tcPr>
          <w:p>
            <w:pPr>
              <w:spacing w:line="30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根据《广西壮族自治区法律援助条例》第十一条政府法律援助者应当符合下列条件并由自治区人民政府司法行政部门核准：（一）属于国家公务员或者参照《中华人民共和国公务员法》管理的人员；（二）具有法律职业资格，或者律师、公证员、基层法律服务工作者资格，或者法学专科以上学历；（三）具备一年以上法律工作经历。</w:t>
            </w:r>
          </w:p>
        </w:tc>
        <w:tc>
          <w:tcPr>
            <w:tcW w:w="99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行政</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法规</w:t>
            </w:r>
          </w:p>
        </w:tc>
        <w:tc>
          <w:tcPr>
            <w:tcW w:w="102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司法行</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政机关</w:t>
            </w:r>
          </w:p>
        </w:tc>
        <w:tc>
          <w:tcPr>
            <w:tcW w:w="96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所在</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w:t>
            </w:r>
          </w:p>
        </w:tc>
        <w:tc>
          <w:tcPr>
            <w:tcW w:w="456" w:type="dxa"/>
            <w:noWrap w:val="0"/>
            <w:vAlign w:val="center"/>
          </w:tcPr>
          <w:p>
            <w:pPr>
              <w:spacing w:line="300" w:lineRule="exact"/>
              <w:jc w:val="center"/>
              <w:rPr>
                <w:rFonts w:hint="eastAsia" w:ascii="仿宋_GB2312" w:hAnsi="仿宋_GB2312" w:eastAsia="仿宋_GB2312" w:cs="仿宋_GB2312"/>
                <w:sz w:val="22"/>
                <w:szCs w:val="22"/>
              </w:rPr>
            </w:pPr>
          </w:p>
        </w:tc>
        <w:tc>
          <w:tcPr>
            <w:tcW w:w="468" w:type="dxa"/>
            <w:noWrap w:val="0"/>
            <w:vAlign w:val="center"/>
          </w:tcPr>
          <w:p>
            <w:pPr>
              <w:spacing w:line="300" w:lineRule="exact"/>
              <w:jc w:val="center"/>
              <w:rPr>
                <w:rFonts w:hint="eastAsia" w:ascii="仿宋_GB2312" w:hAnsi="仿宋_GB2312" w:eastAsia="仿宋_GB2312" w:cs="仿宋_GB2312"/>
                <w:sz w:val="22"/>
                <w:szCs w:val="22"/>
              </w:rPr>
            </w:pPr>
          </w:p>
        </w:tc>
        <w:tc>
          <w:tcPr>
            <w:tcW w:w="42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44" w:type="dxa"/>
            <w:noWrap w:val="0"/>
            <w:vAlign w:val="center"/>
          </w:tcPr>
          <w:p>
            <w:pPr>
              <w:spacing w:line="300" w:lineRule="exact"/>
              <w:jc w:val="center"/>
              <w:rPr>
                <w:rFonts w:hint="eastAsia" w:ascii="仿宋_GB2312" w:hAnsi="仿宋_GB2312" w:eastAsia="仿宋_GB2312" w:cs="仿宋_GB2312"/>
                <w:sz w:val="22"/>
                <w:szCs w:val="22"/>
              </w:rPr>
            </w:pPr>
          </w:p>
        </w:tc>
        <w:tc>
          <w:tcPr>
            <w:tcW w:w="41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其他行政权力</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72" w:hRule="atLeast"/>
          <w:jc w:val="center"/>
        </w:trPr>
        <w:tc>
          <w:tcPr>
            <w:tcW w:w="552" w:type="dxa"/>
            <w:noWrap w:val="0"/>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11</w:t>
            </w:r>
          </w:p>
        </w:tc>
        <w:tc>
          <w:tcPr>
            <w:tcW w:w="1520"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法律援助业务培训合格证明</w:t>
            </w:r>
          </w:p>
        </w:tc>
        <w:tc>
          <w:tcPr>
            <w:tcW w:w="1760" w:type="dxa"/>
            <w:noWrap w:val="0"/>
            <w:vAlign w:val="center"/>
          </w:tcPr>
          <w:p>
            <w:pPr>
              <w:spacing w:line="3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政府法律援助者执业核准</w:t>
            </w:r>
          </w:p>
        </w:tc>
        <w:tc>
          <w:tcPr>
            <w:tcW w:w="5462" w:type="dxa"/>
            <w:noWrap w:val="0"/>
            <w:vAlign w:val="center"/>
          </w:tcPr>
          <w:p>
            <w:pPr>
              <w:spacing w:line="30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根据《广西壮族自治区法律援助条例》第十一条政府法律援助者应当符合下列条件并由自治区人民政府司法行政部门核准：（一）属于国家公务员或者参照《中华人民共和国公务员法》管理的人员；（二）具有法律职业资格，或者律师、公证员、基层法律服务工作者资格，或者法学专科以上学历；（三）具备一年以上法律工作经历。</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行政</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法规</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司法行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政机关</w:t>
            </w:r>
          </w:p>
        </w:tc>
        <w:tc>
          <w:tcPr>
            <w:tcW w:w="96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广西壮族自治区律师协会</w:t>
            </w:r>
          </w:p>
        </w:tc>
        <w:tc>
          <w:tcPr>
            <w:tcW w:w="456" w:type="dxa"/>
            <w:noWrap w:val="0"/>
            <w:vAlign w:val="center"/>
          </w:tcPr>
          <w:p>
            <w:pPr>
              <w:spacing w:line="300" w:lineRule="exact"/>
              <w:jc w:val="center"/>
              <w:rPr>
                <w:rFonts w:hint="eastAsia" w:ascii="仿宋_GB2312" w:hAnsi="仿宋_GB2312" w:eastAsia="仿宋_GB2312" w:cs="仿宋_GB2312"/>
                <w:sz w:val="22"/>
                <w:szCs w:val="22"/>
              </w:rPr>
            </w:pPr>
          </w:p>
        </w:tc>
        <w:tc>
          <w:tcPr>
            <w:tcW w:w="468" w:type="dxa"/>
            <w:noWrap w:val="0"/>
            <w:vAlign w:val="center"/>
          </w:tcPr>
          <w:p>
            <w:pPr>
              <w:spacing w:line="300" w:lineRule="exact"/>
              <w:jc w:val="center"/>
              <w:rPr>
                <w:rFonts w:hint="eastAsia" w:ascii="仿宋_GB2312" w:hAnsi="仿宋_GB2312" w:eastAsia="仿宋_GB2312" w:cs="仿宋_GB2312"/>
                <w:sz w:val="22"/>
                <w:szCs w:val="22"/>
              </w:rPr>
            </w:pPr>
          </w:p>
        </w:tc>
        <w:tc>
          <w:tcPr>
            <w:tcW w:w="425"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544" w:type="dxa"/>
            <w:noWrap w:val="0"/>
            <w:vAlign w:val="center"/>
          </w:tcPr>
          <w:p>
            <w:pPr>
              <w:spacing w:line="300" w:lineRule="exact"/>
              <w:jc w:val="center"/>
              <w:rPr>
                <w:rFonts w:hint="eastAsia" w:ascii="仿宋_GB2312" w:hAnsi="仿宋_GB2312" w:eastAsia="仿宋_GB2312" w:cs="仿宋_GB2312"/>
                <w:sz w:val="22"/>
                <w:szCs w:val="22"/>
              </w:rPr>
            </w:pPr>
          </w:p>
        </w:tc>
        <w:tc>
          <w:tcPr>
            <w:tcW w:w="41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其他行政权力</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18" w:hRule="atLeast"/>
          <w:jc w:val="center"/>
        </w:trPr>
        <w:tc>
          <w:tcPr>
            <w:tcW w:w="552"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序号</w:t>
            </w:r>
          </w:p>
          <w:p>
            <w:pPr>
              <w:spacing w:line="300" w:lineRule="exact"/>
              <w:jc w:val="center"/>
              <w:rPr>
                <w:rFonts w:hint="eastAsia" w:ascii="仿宋_GB2312" w:hAnsi="仿宋_GB2312" w:eastAsia="仿宋_GB2312" w:cs="仿宋_GB2312"/>
                <w:sz w:val="22"/>
                <w:szCs w:val="22"/>
              </w:rPr>
            </w:pPr>
          </w:p>
        </w:tc>
        <w:tc>
          <w:tcPr>
            <w:tcW w:w="152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名称</w:t>
            </w:r>
          </w:p>
          <w:p>
            <w:pPr>
              <w:widowControl/>
              <w:jc w:val="left"/>
              <w:textAlignment w:val="center"/>
              <w:rPr>
                <w:rFonts w:hint="eastAsia" w:ascii="仿宋_GB2312" w:hAnsi="仿宋_GB2312" w:eastAsia="仿宋_GB2312" w:cs="仿宋_GB2312"/>
                <w:color w:val="000000"/>
                <w:kern w:val="0"/>
                <w:sz w:val="22"/>
                <w:szCs w:val="22"/>
                <w:lang w:bidi="ar"/>
              </w:rPr>
            </w:pPr>
          </w:p>
        </w:tc>
        <w:tc>
          <w:tcPr>
            <w:tcW w:w="176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用途</w:t>
            </w:r>
          </w:p>
          <w:p>
            <w:pPr>
              <w:widowControl/>
              <w:jc w:val="left"/>
              <w:textAlignment w:val="center"/>
              <w:rPr>
                <w:rFonts w:hint="eastAsia" w:ascii="仿宋_GB2312" w:hAnsi="仿宋_GB2312" w:eastAsia="仿宋_GB2312" w:cs="仿宋_GB2312"/>
                <w:color w:val="000000"/>
                <w:kern w:val="0"/>
                <w:sz w:val="22"/>
                <w:szCs w:val="22"/>
                <w:lang w:bidi="ar"/>
              </w:rPr>
            </w:pPr>
          </w:p>
        </w:tc>
        <w:tc>
          <w:tcPr>
            <w:tcW w:w="6458" w:type="dxa"/>
            <w:gridSpan w:val="2"/>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设定依据</w:t>
            </w:r>
          </w:p>
        </w:tc>
        <w:tc>
          <w:tcPr>
            <w:tcW w:w="2436"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实施基本情况</w:t>
            </w:r>
          </w:p>
        </w:tc>
        <w:tc>
          <w:tcPr>
            <w:tcW w:w="1437"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行使层级</w:t>
            </w:r>
          </w:p>
        </w:tc>
        <w:tc>
          <w:tcPr>
            <w:tcW w:w="416"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事项类型</w:t>
            </w:r>
          </w:p>
        </w:tc>
        <w:tc>
          <w:tcPr>
            <w:tcW w:w="539"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不能实施原因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58" w:hRule="atLeast"/>
          <w:jc w:val="center"/>
        </w:trPr>
        <w:tc>
          <w:tcPr>
            <w:tcW w:w="552" w:type="dxa"/>
            <w:vMerge w:val="continue"/>
            <w:noWrap w:val="0"/>
            <w:vAlign w:val="center"/>
          </w:tcPr>
          <w:p>
            <w:pPr>
              <w:spacing w:line="300" w:lineRule="exact"/>
              <w:jc w:val="center"/>
              <w:rPr>
                <w:rFonts w:hint="eastAsia" w:ascii="仿宋_GB2312" w:hAnsi="仿宋_GB2312" w:eastAsia="仿宋_GB2312" w:cs="仿宋_GB2312"/>
                <w:sz w:val="22"/>
                <w:szCs w:val="22"/>
              </w:rPr>
            </w:pPr>
          </w:p>
        </w:tc>
        <w:tc>
          <w:tcPr>
            <w:tcW w:w="1520" w:type="dxa"/>
            <w:vMerge w:val="continue"/>
            <w:noWrap w:val="0"/>
            <w:vAlign w:val="center"/>
          </w:tcPr>
          <w:p>
            <w:pPr>
              <w:pStyle w:val="3"/>
              <w:spacing w:beforeAutospacing="0" w:afterAutospacing="0" w:line="300" w:lineRule="exact"/>
              <w:rPr>
                <w:rFonts w:hint="eastAsia" w:ascii="仿宋_GB2312" w:hAnsi="仿宋_GB2312" w:eastAsia="仿宋_GB2312" w:cs="仿宋_GB2312"/>
                <w:color w:val="000000"/>
                <w:sz w:val="22"/>
                <w:szCs w:val="22"/>
              </w:rPr>
            </w:pPr>
          </w:p>
        </w:tc>
        <w:tc>
          <w:tcPr>
            <w:tcW w:w="1760" w:type="dxa"/>
            <w:vMerge w:val="continue"/>
            <w:noWrap w:val="0"/>
            <w:vAlign w:val="center"/>
          </w:tcPr>
          <w:p>
            <w:pPr>
              <w:pStyle w:val="3"/>
              <w:spacing w:beforeAutospacing="0" w:afterAutospacing="0" w:line="300" w:lineRule="exact"/>
              <w:rPr>
                <w:rFonts w:hint="eastAsia" w:ascii="仿宋_GB2312" w:hAnsi="仿宋_GB2312" w:eastAsia="仿宋_GB2312" w:cs="仿宋_GB2312"/>
                <w:color w:val="000000"/>
                <w:sz w:val="22"/>
                <w:szCs w:val="22"/>
              </w:rPr>
            </w:pPr>
          </w:p>
        </w:tc>
        <w:tc>
          <w:tcPr>
            <w:tcW w:w="5462"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依据名称、文号及条文内容</w:t>
            </w:r>
          </w:p>
        </w:tc>
        <w:tc>
          <w:tcPr>
            <w:tcW w:w="99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效力</w:t>
            </w:r>
          </w:p>
          <w:p>
            <w:pPr>
              <w:spacing w:line="300" w:lineRule="exact"/>
              <w:jc w:val="center"/>
              <w:rPr>
                <w:rFonts w:hint="eastAsia" w:ascii="黑体" w:hAnsi="黑体" w:eastAsia="黑体" w:cs="黑体"/>
                <w:sz w:val="24"/>
              </w:rPr>
            </w:pPr>
            <w:r>
              <w:rPr>
                <w:rFonts w:hint="eastAsia" w:ascii="黑体" w:hAnsi="黑体" w:eastAsia="黑体" w:cs="黑体"/>
                <w:sz w:val="24"/>
              </w:rPr>
              <w:t>层级</w:t>
            </w:r>
          </w:p>
        </w:tc>
        <w:tc>
          <w:tcPr>
            <w:tcW w:w="102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索要</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96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开具</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45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省部级</w:t>
            </w:r>
          </w:p>
        </w:tc>
        <w:tc>
          <w:tcPr>
            <w:tcW w:w="468"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市级</w:t>
            </w:r>
          </w:p>
        </w:tc>
        <w:tc>
          <w:tcPr>
            <w:tcW w:w="425"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县级</w:t>
            </w:r>
          </w:p>
        </w:tc>
        <w:tc>
          <w:tcPr>
            <w:tcW w:w="544"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乡级及其他</w:t>
            </w:r>
          </w:p>
        </w:tc>
        <w:tc>
          <w:tcPr>
            <w:tcW w:w="416" w:type="dxa"/>
            <w:vMerge w:val="continue"/>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539" w:type="dxa"/>
            <w:vMerge w:val="continue"/>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49" w:hRule="atLeast"/>
          <w:jc w:val="center"/>
        </w:trPr>
        <w:tc>
          <w:tcPr>
            <w:tcW w:w="552" w:type="dxa"/>
            <w:noWrap w:val="0"/>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12</w:t>
            </w:r>
          </w:p>
        </w:tc>
        <w:tc>
          <w:tcPr>
            <w:tcW w:w="1520" w:type="dxa"/>
            <w:noWrap w:val="0"/>
            <w:vAlign w:val="center"/>
          </w:tcPr>
          <w:p>
            <w:pPr>
              <w:pStyle w:val="3"/>
              <w:spacing w:beforeAutospacing="0" w:afterAutospacing="0" w:line="30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医疗卫生机构拟聘用证明</w:t>
            </w:r>
          </w:p>
        </w:tc>
        <w:tc>
          <w:tcPr>
            <w:tcW w:w="1760" w:type="dxa"/>
            <w:noWrap w:val="0"/>
            <w:vAlign w:val="center"/>
          </w:tcPr>
          <w:p>
            <w:pPr>
              <w:pStyle w:val="3"/>
              <w:spacing w:beforeAutospacing="0" w:afterAutospacing="0" w:line="30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护士执业证书首次（重新）、换证注册</w:t>
            </w:r>
          </w:p>
        </w:tc>
        <w:tc>
          <w:tcPr>
            <w:tcW w:w="5462" w:type="dxa"/>
            <w:noWrap w:val="0"/>
            <w:vAlign w:val="center"/>
          </w:tcPr>
          <w:p>
            <w:pPr>
              <w:pStyle w:val="3"/>
              <w:spacing w:beforeAutospacing="0" w:afterAutospacing="0" w:line="300" w:lineRule="exact"/>
              <w:ind w:firstLine="440" w:firstLineChars="20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1.《国务院关于取消和下放一批行政许可事项的决定》（国发〔2019〕6号）国务院决定下放管理层级的行政许可事项目录第4项。</w:t>
            </w:r>
          </w:p>
          <w:p>
            <w:pPr>
              <w:pStyle w:val="3"/>
              <w:spacing w:beforeAutospacing="0" w:afterAutospacing="0" w:line="300" w:lineRule="exact"/>
              <w:ind w:firstLine="440" w:firstLineChars="20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2.《护士执业注册管理办法》第</w:t>
            </w:r>
            <w:r>
              <w:rPr>
                <w:rFonts w:hint="eastAsia" w:ascii="仿宋_GB2312" w:hAnsi="仿宋_GB2312" w:eastAsia="仿宋_GB2312" w:cs="仿宋_GB2312"/>
                <w:color w:val="000000"/>
                <w:sz w:val="22"/>
                <w:szCs w:val="22"/>
                <w:lang w:eastAsia="zh-CN"/>
              </w:rPr>
              <w:t>九</w:t>
            </w:r>
            <w:r>
              <w:rPr>
                <w:rFonts w:hint="eastAsia" w:ascii="仿宋_GB2312" w:hAnsi="仿宋_GB2312" w:eastAsia="仿宋_GB2312" w:cs="仿宋_GB2312"/>
                <w:color w:val="000000"/>
                <w:sz w:val="22"/>
                <w:szCs w:val="22"/>
              </w:rPr>
              <w:t>条第（</w:t>
            </w:r>
            <w:r>
              <w:rPr>
                <w:rFonts w:hint="eastAsia" w:ascii="仿宋_GB2312" w:hAnsi="仿宋_GB2312" w:eastAsia="仿宋_GB2312" w:cs="仿宋_GB2312"/>
                <w:color w:val="000000"/>
                <w:sz w:val="22"/>
                <w:szCs w:val="22"/>
                <w:lang w:eastAsia="zh-CN"/>
              </w:rPr>
              <w:t>四</w:t>
            </w:r>
            <w:r>
              <w:rPr>
                <w:rFonts w:hint="eastAsia" w:ascii="仿宋_GB2312" w:hAnsi="仿宋_GB2312" w:eastAsia="仿宋_GB2312" w:cs="仿宋_GB2312"/>
                <w:color w:val="000000"/>
                <w:sz w:val="22"/>
                <w:szCs w:val="22"/>
              </w:rPr>
              <w:t>）项申请护士执业注册，应当提交下列材料：医疗卫生机构拟聘用的相关材料。</w:t>
            </w:r>
          </w:p>
        </w:tc>
        <w:tc>
          <w:tcPr>
            <w:tcW w:w="99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部门</w:t>
            </w:r>
          </w:p>
          <w:p>
            <w:pPr>
              <w:spacing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规章</w:t>
            </w:r>
          </w:p>
        </w:tc>
        <w:tc>
          <w:tcPr>
            <w:tcW w:w="102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县卫生</w:t>
            </w:r>
          </w:p>
          <w:p>
            <w:pPr>
              <w:spacing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健康局</w:t>
            </w:r>
          </w:p>
        </w:tc>
        <w:tc>
          <w:tcPr>
            <w:tcW w:w="960"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拟聘用的医疗机构</w:t>
            </w:r>
          </w:p>
        </w:tc>
        <w:tc>
          <w:tcPr>
            <w:tcW w:w="45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468"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425"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44"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41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行政许可</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18" w:hRule="atLeast"/>
          <w:jc w:val="center"/>
        </w:trPr>
        <w:tc>
          <w:tcPr>
            <w:tcW w:w="552" w:type="dxa"/>
            <w:noWrap w:val="0"/>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13</w:t>
            </w:r>
          </w:p>
        </w:tc>
        <w:tc>
          <w:tcPr>
            <w:tcW w:w="1520" w:type="dxa"/>
            <w:noWrap w:val="0"/>
            <w:vAlign w:val="center"/>
          </w:tcPr>
          <w:p>
            <w:pPr>
              <w:pStyle w:val="3"/>
              <w:spacing w:beforeAutospacing="0" w:afterAutospacing="0" w:line="30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医疗、预防、保健机构的聘用证明</w:t>
            </w:r>
          </w:p>
        </w:tc>
        <w:tc>
          <w:tcPr>
            <w:tcW w:w="1760" w:type="dxa"/>
            <w:noWrap w:val="0"/>
            <w:vAlign w:val="center"/>
          </w:tcPr>
          <w:p>
            <w:pPr>
              <w:pStyle w:val="3"/>
              <w:spacing w:beforeAutospacing="0" w:afterAutospacing="0" w:line="30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医师执业证书首次（重新）、变更注册、医师多机构备案</w:t>
            </w:r>
          </w:p>
        </w:tc>
        <w:tc>
          <w:tcPr>
            <w:tcW w:w="5462" w:type="dxa"/>
            <w:noWrap w:val="0"/>
            <w:vAlign w:val="center"/>
          </w:tcPr>
          <w:p>
            <w:pPr>
              <w:pStyle w:val="3"/>
              <w:spacing w:beforeAutospacing="0" w:afterAutospacing="0" w:line="300" w:lineRule="exact"/>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1.《中华人民共和国执业医师法》（主席令第5号，1998年6月26日）第十三条 国家实行医师执业注册制度。 取得医师资格的，可以向所在地县级以上人民政府卫生行政部门申请注册。</w:t>
            </w:r>
          </w:p>
          <w:p>
            <w:pPr>
              <w:pStyle w:val="3"/>
              <w:spacing w:beforeAutospacing="0" w:afterAutospacing="0" w:line="300" w:lineRule="exact"/>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r>
              <w:rPr>
                <w:rFonts w:hint="eastAsia" w:ascii="仿宋_GB2312" w:hAnsi="仿宋_GB2312" w:eastAsia="仿宋_GB2312" w:cs="仿宋_GB2312"/>
                <w:color w:val="000000"/>
                <w:sz w:val="22"/>
                <w:szCs w:val="22"/>
                <w:shd w:val="clear" w:color="auto" w:fill="FFFFFF"/>
              </w:rPr>
              <w:t>医师执业注册管理办法》第十二条第一款第（三）项 申请医师执业注册，应当提交下列材料：（一）医师执业注册申请审核表；（二）近6个月2寸白底免冠正面半身照片；（三）医疗、预防、保健机构的聘用证明；（四）省级以上卫生计生行政部门规定的其他材料。</w:t>
            </w:r>
          </w:p>
        </w:tc>
        <w:tc>
          <w:tcPr>
            <w:tcW w:w="99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法律、部</w:t>
            </w:r>
          </w:p>
          <w:p>
            <w:pPr>
              <w:spacing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门规章</w:t>
            </w:r>
          </w:p>
        </w:tc>
        <w:tc>
          <w:tcPr>
            <w:tcW w:w="102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县卫生</w:t>
            </w:r>
          </w:p>
          <w:p>
            <w:pPr>
              <w:spacing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健康局</w:t>
            </w:r>
          </w:p>
        </w:tc>
        <w:tc>
          <w:tcPr>
            <w:tcW w:w="960"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拟聘用的医疗机构</w:t>
            </w:r>
          </w:p>
        </w:tc>
        <w:tc>
          <w:tcPr>
            <w:tcW w:w="45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468"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425"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44"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41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行政许可</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3" w:hRule="atLeast"/>
          <w:jc w:val="center"/>
        </w:trPr>
        <w:tc>
          <w:tcPr>
            <w:tcW w:w="552"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序号</w:t>
            </w:r>
          </w:p>
          <w:p>
            <w:pPr>
              <w:spacing w:line="300" w:lineRule="exact"/>
              <w:jc w:val="center"/>
              <w:rPr>
                <w:rFonts w:hint="eastAsia" w:ascii="仿宋_GB2312" w:hAnsi="仿宋_GB2312" w:eastAsia="仿宋_GB2312" w:cs="仿宋_GB2312"/>
                <w:sz w:val="22"/>
                <w:szCs w:val="22"/>
              </w:rPr>
            </w:pPr>
          </w:p>
        </w:tc>
        <w:tc>
          <w:tcPr>
            <w:tcW w:w="152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名称</w:t>
            </w:r>
          </w:p>
          <w:p>
            <w:pPr>
              <w:widowControl/>
              <w:jc w:val="left"/>
              <w:textAlignment w:val="center"/>
              <w:rPr>
                <w:rFonts w:hint="eastAsia" w:ascii="仿宋_GB2312" w:hAnsi="仿宋_GB2312" w:eastAsia="仿宋_GB2312" w:cs="仿宋_GB2312"/>
                <w:color w:val="000000"/>
                <w:kern w:val="0"/>
                <w:sz w:val="22"/>
                <w:szCs w:val="22"/>
                <w:lang w:bidi="ar"/>
              </w:rPr>
            </w:pPr>
          </w:p>
        </w:tc>
        <w:tc>
          <w:tcPr>
            <w:tcW w:w="176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用途</w:t>
            </w:r>
          </w:p>
          <w:p>
            <w:pPr>
              <w:widowControl/>
              <w:jc w:val="left"/>
              <w:textAlignment w:val="center"/>
              <w:rPr>
                <w:rFonts w:hint="eastAsia" w:ascii="仿宋_GB2312" w:hAnsi="仿宋_GB2312" w:eastAsia="仿宋_GB2312" w:cs="仿宋_GB2312"/>
                <w:color w:val="000000"/>
                <w:kern w:val="0"/>
                <w:sz w:val="22"/>
                <w:szCs w:val="22"/>
                <w:lang w:bidi="ar"/>
              </w:rPr>
            </w:pPr>
          </w:p>
        </w:tc>
        <w:tc>
          <w:tcPr>
            <w:tcW w:w="6458" w:type="dxa"/>
            <w:gridSpan w:val="2"/>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设定依据</w:t>
            </w:r>
          </w:p>
        </w:tc>
        <w:tc>
          <w:tcPr>
            <w:tcW w:w="2436"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实施基本情况</w:t>
            </w:r>
          </w:p>
        </w:tc>
        <w:tc>
          <w:tcPr>
            <w:tcW w:w="1437"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行使层级</w:t>
            </w:r>
          </w:p>
        </w:tc>
        <w:tc>
          <w:tcPr>
            <w:tcW w:w="416"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事项类型</w:t>
            </w:r>
          </w:p>
        </w:tc>
        <w:tc>
          <w:tcPr>
            <w:tcW w:w="539"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不能实施原因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59" w:hRule="atLeast"/>
          <w:jc w:val="center"/>
        </w:trPr>
        <w:tc>
          <w:tcPr>
            <w:tcW w:w="552" w:type="dxa"/>
            <w:vMerge w:val="continue"/>
            <w:noWrap w:val="0"/>
            <w:vAlign w:val="center"/>
          </w:tcPr>
          <w:p>
            <w:pPr>
              <w:spacing w:line="300" w:lineRule="exact"/>
              <w:jc w:val="center"/>
              <w:rPr>
                <w:rFonts w:hint="eastAsia" w:ascii="仿宋_GB2312" w:hAnsi="仿宋_GB2312" w:eastAsia="仿宋_GB2312" w:cs="仿宋_GB2312"/>
                <w:sz w:val="22"/>
                <w:szCs w:val="22"/>
              </w:rPr>
            </w:pPr>
          </w:p>
        </w:tc>
        <w:tc>
          <w:tcPr>
            <w:tcW w:w="1520" w:type="dxa"/>
            <w:vMerge w:val="continue"/>
            <w:noWrap w:val="0"/>
            <w:vAlign w:val="center"/>
          </w:tcPr>
          <w:p>
            <w:pPr>
              <w:pStyle w:val="3"/>
              <w:spacing w:beforeAutospacing="0" w:afterAutospacing="0" w:line="300" w:lineRule="exact"/>
              <w:rPr>
                <w:rFonts w:hint="eastAsia" w:ascii="仿宋_GB2312" w:hAnsi="仿宋_GB2312" w:eastAsia="仿宋_GB2312" w:cs="仿宋_GB2312"/>
                <w:color w:val="000000"/>
                <w:sz w:val="22"/>
                <w:szCs w:val="22"/>
              </w:rPr>
            </w:pPr>
          </w:p>
        </w:tc>
        <w:tc>
          <w:tcPr>
            <w:tcW w:w="1760" w:type="dxa"/>
            <w:vMerge w:val="continue"/>
            <w:noWrap w:val="0"/>
            <w:vAlign w:val="center"/>
          </w:tcPr>
          <w:p>
            <w:pPr>
              <w:pStyle w:val="3"/>
              <w:spacing w:beforeAutospacing="0" w:afterAutospacing="0" w:line="300" w:lineRule="exact"/>
              <w:rPr>
                <w:rFonts w:hint="eastAsia" w:ascii="仿宋_GB2312" w:hAnsi="仿宋_GB2312" w:eastAsia="仿宋_GB2312" w:cs="仿宋_GB2312"/>
                <w:color w:val="000000"/>
                <w:sz w:val="22"/>
                <w:szCs w:val="22"/>
              </w:rPr>
            </w:pPr>
          </w:p>
        </w:tc>
        <w:tc>
          <w:tcPr>
            <w:tcW w:w="5462"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依据名称、文号及条文内容</w:t>
            </w:r>
          </w:p>
        </w:tc>
        <w:tc>
          <w:tcPr>
            <w:tcW w:w="99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效力</w:t>
            </w:r>
          </w:p>
          <w:p>
            <w:pPr>
              <w:spacing w:line="300" w:lineRule="exact"/>
              <w:jc w:val="center"/>
              <w:rPr>
                <w:rFonts w:hint="eastAsia" w:ascii="黑体" w:hAnsi="黑体" w:eastAsia="黑体" w:cs="黑体"/>
                <w:sz w:val="24"/>
              </w:rPr>
            </w:pPr>
            <w:r>
              <w:rPr>
                <w:rFonts w:hint="eastAsia" w:ascii="黑体" w:hAnsi="黑体" w:eastAsia="黑体" w:cs="黑体"/>
                <w:sz w:val="24"/>
              </w:rPr>
              <w:t>层级</w:t>
            </w:r>
          </w:p>
        </w:tc>
        <w:tc>
          <w:tcPr>
            <w:tcW w:w="102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索要</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96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开具</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45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省部级</w:t>
            </w:r>
          </w:p>
        </w:tc>
        <w:tc>
          <w:tcPr>
            <w:tcW w:w="468"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市级</w:t>
            </w:r>
          </w:p>
        </w:tc>
        <w:tc>
          <w:tcPr>
            <w:tcW w:w="425"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县级</w:t>
            </w:r>
          </w:p>
        </w:tc>
        <w:tc>
          <w:tcPr>
            <w:tcW w:w="544"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乡级及其他</w:t>
            </w:r>
          </w:p>
        </w:tc>
        <w:tc>
          <w:tcPr>
            <w:tcW w:w="416" w:type="dxa"/>
            <w:vMerge w:val="continue"/>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539" w:type="dxa"/>
            <w:vMerge w:val="continue"/>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45" w:hRule="atLeast"/>
          <w:jc w:val="center"/>
        </w:trPr>
        <w:tc>
          <w:tcPr>
            <w:tcW w:w="552" w:type="dxa"/>
            <w:noWrap w:val="0"/>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14</w:t>
            </w:r>
          </w:p>
        </w:tc>
        <w:tc>
          <w:tcPr>
            <w:tcW w:w="1520" w:type="dxa"/>
            <w:noWrap w:val="0"/>
            <w:vAlign w:val="center"/>
          </w:tcPr>
          <w:p>
            <w:pPr>
              <w:pStyle w:val="3"/>
              <w:spacing w:beforeAutospacing="0" w:afterAutospacing="0" w:line="30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医师调离、退休、退职或被辞退、开除的相应证明材料</w:t>
            </w:r>
          </w:p>
        </w:tc>
        <w:tc>
          <w:tcPr>
            <w:tcW w:w="1760" w:type="dxa"/>
            <w:noWrap w:val="0"/>
            <w:vAlign w:val="center"/>
          </w:tcPr>
          <w:p>
            <w:pPr>
              <w:pStyle w:val="3"/>
              <w:spacing w:beforeAutospacing="0" w:afterAutospacing="0" w:line="30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医师离开执业岗位备案</w:t>
            </w:r>
          </w:p>
        </w:tc>
        <w:tc>
          <w:tcPr>
            <w:tcW w:w="5462" w:type="dxa"/>
            <w:noWrap w:val="0"/>
            <w:vAlign w:val="center"/>
          </w:tcPr>
          <w:p>
            <w:pPr>
              <w:pStyle w:val="3"/>
              <w:spacing w:beforeAutospacing="0" w:afterAutospacing="0" w:line="300" w:lineRule="exact"/>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shd w:val="clear" w:color="auto" w:fill="FFFFFF"/>
              </w:rPr>
              <w:t>《医师执业注册管理办法》第十九条 医师注册后有下列情况之一的，其所在的医疗、预防、保健机构应当自办理相关手续之日起30日内报注册主管部门，办理备案:（一）调离、退休、退职；（二）被辞退、开除；（三）省级以上卫生计生行政部门规定的其他情形。上述备案满2年且未继续执业的予以注销。</w:t>
            </w:r>
          </w:p>
        </w:tc>
        <w:tc>
          <w:tcPr>
            <w:tcW w:w="99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部门</w:t>
            </w:r>
          </w:p>
          <w:p>
            <w:pPr>
              <w:spacing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规章</w:t>
            </w:r>
          </w:p>
        </w:tc>
        <w:tc>
          <w:tcPr>
            <w:tcW w:w="102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县卫生</w:t>
            </w:r>
          </w:p>
          <w:p>
            <w:pPr>
              <w:spacing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健康局</w:t>
            </w:r>
          </w:p>
        </w:tc>
        <w:tc>
          <w:tcPr>
            <w:tcW w:w="960" w:type="dxa"/>
            <w:noWrap w:val="0"/>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由原执业的医疗机构出具</w:t>
            </w:r>
          </w:p>
        </w:tc>
        <w:tc>
          <w:tcPr>
            <w:tcW w:w="45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468"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425"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44"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41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行政许可</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72" w:hRule="atLeast"/>
          <w:jc w:val="center"/>
        </w:trPr>
        <w:tc>
          <w:tcPr>
            <w:tcW w:w="552" w:type="dxa"/>
            <w:noWrap w:val="0"/>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15</w:t>
            </w:r>
          </w:p>
        </w:tc>
        <w:tc>
          <w:tcPr>
            <w:tcW w:w="1520" w:type="dxa"/>
            <w:noWrap w:val="0"/>
            <w:vAlign w:val="center"/>
          </w:tcPr>
          <w:p>
            <w:pPr>
              <w:pStyle w:val="3"/>
              <w:spacing w:beforeAutospacing="0" w:afterAutospacing="0" w:line="30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shd w:val="clear" w:color="auto" w:fill="FFFFFF"/>
              </w:rPr>
              <w:t>拟执业机构聘用证明原件</w:t>
            </w:r>
          </w:p>
        </w:tc>
        <w:tc>
          <w:tcPr>
            <w:tcW w:w="1760" w:type="dxa"/>
            <w:noWrap w:val="0"/>
            <w:vAlign w:val="center"/>
          </w:tcPr>
          <w:p>
            <w:pPr>
              <w:pStyle w:val="3"/>
              <w:spacing w:beforeAutospacing="0" w:afterAutospacing="0" w:line="30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医师取消离岗备案</w:t>
            </w:r>
          </w:p>
        </w:tc>
        <w:tc>
          <w:tcPr>
            <w:tcW w:w="5462" w:type="dxa"/>
            <w:noWrap w:val="0"/>
            <w:vAlign w:val="center"/>
          </w:tcPr>
          <w:p>
            <w:pPr>
              <w:pStyle w:val="3"/>
              <w:spacing w:beforeAutospacing="0" w:afterAutospacing="0" w:line="300" w:lineRule="exact"/>
              <w:ind w:firstLine="440" w:firstLineChars="20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shd w:val="clear" w:color="auto" w:fill="FFFFFF"/>
              </w:rPr>
              <w:t>《医师执业注册管理办法》第十二条第一款第（三）项申请医师执业注册，应当提交下列材料:（一）医师执业注册申请审核表；（二）近6个月2寸白底免冠正面半身照片；（三）医疗、预防、保健机构的聘用证明；（四）省级以上卫生计生行政部门规定的其他材料。</w:t>
            </w:r>
          </w:p>
        </w:tc>
        <w:tc>
          <w:tcPr>
            <w:tcW w:w="99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部门</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规章</w:t>
            </w:r>
          </w:p>
        </w:tc>
        <w:tc>
          <w:tcPr>
            <w:tcW w:w="102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县卫生</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健康局</w:t>
            </w:r>
          </w:p>
        </w:tc>
        <w:tc>
          <w:tcPr>
            <w:tcW w:w="960" w:type="dxa"/>
            <w:noWrap w:val="0"/>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拟聘用的医疗机构出具</w:t>
            </w:r>
          </w:p>
        </w:tc>
        <w:tc>
          <w:tcPr>
            <w:tcW w:w="45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468"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425"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544"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p>
        </w:tc>
        <w:tc>
          <w:tcPr>
            <w:tcW w:w="41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行政许可</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99" w:hRule="atLeast"/>
          <w:jc w:val="center"/>
        </w:trPr>
        <w:tc>
          <w:tcPr>
            <w:tcW w:w="552" w:type="dxa"/>
            <w:noWrap w:val="0"/>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16</w:t>
            </w:r>
          </w:p>
        </w:tc>
        <w:tc>
          <w:tcPr>
            <w:tcW w:w="1520" w:type="dxa"/>
            <w:noWrap w:val="0"/>
            <w:vAlign w:val="center"/>
          </w:tcPr>
          <w:p>
            <w:pPr>
              <w:widowControl/>
              <w:spacing w:line="300" w:lineRule="exact"/>
              <w:jc w:val="left"/>
              <w:rPr>
                <w:rFonts w:hint="eastAsia" w:ascii="仿宋_GB2312" w:hAnsi="仿宋_GB2312" w:eastAsia="仿宋_GB2312" w:cs="仿宋_GB2312"/>
                <w:color w:val="000000"/>
                <w:sz w:val="22"/>
                <w:szCs w:val="22"/>
                <w:shd w:val="clear" w:color="auto" w:fill="FFFFFF"/>
              </w:rPr>
            </w:pPr>
          </w:p>
          <w:p>
            <w:pPr>
              <w:widowControl/>
              <w:spacing w:line="300" w:lineRule="exact"/>
              <w:jc w:val="left"/>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color w:val="000000"/>
                <w:sz w:val="22"/>
                <w:szCs w:val="22"/>
                <w:shd w:val="clear" w:color="auto" w:fill="FFFFFF"/>
              </w:rPr>
              <w:t>申请人所在单位证明</w:t>
            </w:r>
          </w:p>
          <w:p>
            <w:pPr>
              <w:pStyle w:val="3"/>
              <w:spacing w:beforeAutospacing="0" w:afterAutospacing="0" w:line="300" w:lineRule="exact"/>
              <w:rPr>
                <w:rFonts w:hint="eastAsia" w:ascii="仿宋_GB2312" w:hAnsi="仿宋_GB2312" w:eastAsia="仿宋_GB2312" w:cs="仿宋_GB2312"/>
                <w:color w:val="000000"/>
                <w:kern w:val="2"/>
                <w:sz w:val="22"/>
                <w:szCs w:val="22"/>
                <w:shd w:val="clear" w:color="auto" w:fill="FFFFFF"/>
              </w:rPr>
            </w:pPr>
          </w:p>
        </w:tc>
        <w:tc>
          <w:tcPr>
            <w:tcW w:w="1760" w:type="dxa"/>
            <w:noWrap w:val="0"/>
            <w:vAlign w:val="center"/>
          </w:tcPr>
          <w:p>
            <w:pPr>
              <w:pStyle w:val="3"/>
              <w:spacing w:beforeAutospacing="0" w:afterAutospacing="0" w:line="300" w:lineRule="exact"/>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母婴保健服务人员资格认定--补办资格认定</w:t>
            </w:r>
          </w:p>
        </w:tc>
        <w:tc>
          <w:tcPr>
            <w:tcW w:w="5462" w:type="dxa"/>
            <w:noWrap w:val="0"/>
            <w:vAlign w:val="center"/>
          </w:tcPr>
          <w:p>
            <w:pPr>
              <w:pStyle w:val="3"/>
              <w:spacing w:beforeAutospacing="0" w:afterAutospacing="0" w:line="300" w:lineRule="exact"/>
              <w:ind w:firstLine="440" w:firstLineChars="200"/>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《行政许可法》第二十九条公民、法人或者其他组织从事特定活动，依法需要取得行政许可的，应当向行政机关提出申请。</w:t>
            </w:r>
          </w:p>
        </w:tc>
        <w:tc>
          <w:tcPr>
            <w:tcW w:w="99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法律</w:t>
            </w:r>
          </w:p>
        </w:tc>
        <w:tc>
          <w:tcPr>
            <w:tcW w:w="102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县卫生</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健康局</w:t>
            </w:r>
          </w:p>
        </w:tc>
        <w:tc>
          <w:tcPr>
            <w:tcW w:w="960" w:type="dxa"/>
            <w:noWrap w:val="0"/>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申请人所在单位</w:t>
            </w:r>
          </w:p>
        </w:tc>
        <w:tc>
          <w:tcPr>
            <w:tcW w:w="45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p>
        </w:tc>
        <w:tc>
          <w:tcPr>
            <w:tcW w:w="468"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p>
        </w:tc>
        <w:tc>
          <w:tcPr>
            <w:tcW w:w="425"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w:t>
            </w:r>
          </w:p>
        </w:tc>
        <w:tc>
          <w:tcPr>
            <w:tcW w:w="544"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p>
        </w:tc>
        <w:tc>
          <w:tcPr>
            <w:tcW w:w="41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行政许可</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5" w:hRule="atLeast"/>
          <w:jc w:val="center"/>
        </w:trPr>
        <w:tc>
          <w:tcPr>
            <w:tcW w:w="552"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序号</w:t>
            </w:r>
          </w:p>
          <w:p>
            <w:pPr>
              <w:spacing w:line="300" w:lineRule="exact"/>
              <w:jc w:val="center"/>
              <w:rPr>
                <w:rFonts w:hint="eastAsia" w:ascii="仿宋_GB2312" w:hAnsi="仿宋_GB2312" w:eastAsia="仿宋_GB2312" w:cs="仿宋_GB2312"/>
                <w:sz w:val="22"/>
                <w:szCs w:val="22"/>
              </w:rPr>
            </w:pPr>
          </w:p>
        </w:tc>
        <w:tc>
          <w:tcPr>
            <w:tcW w:w="152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名称</w:t>
            </w:r>
          </w:p>
          <w:p>
            <w:pPr>
              <w:widowControl/>
              <w:jc w:val="left"/>
              <w:textAlignment w:val="center"/>
              <w:rPr>
                <w:rFonts w:hint="eastAsia" w:ascii="仿宋_GB2312" w:hAnsi="仿宋_GB2312" w:eastAsia="仿宋_GB2312" w:cs="仿宋_GB2312"/>
                <w:color w:val="000000"/>
                <w:kern w:val="0"/>
                <w:sz w:val="22"/>
                <w:szCs w:val="22"/>
                <w:lang w:bidi="ar"/>
              </w:rPr>
            </w:pPr>
          </w:p>
        </w:tc>
        <w:tc>
          <w:tcPr>
            <w:tcW w:w="176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用途</w:t>
            </w:r>
          </w:p>
          <w:p>
            <w:pPr>
              <w:widowControl/>
              <w:jc w:val="left"/>
              <w:textAlignment w:val="center"/>
              <w:rPr>
                <w:rFonts w:hint="eastAsia" w:ascii="仿宋_GB2312" w:hAnsi="仿宋_GB2312" w:eastAsia="仿宋_GB2312" w:cs="仿宋_GB2312"/>
                <w:color w:val="000000"/>
                <w:kern w:val="0"/>
                <w:sz w:val="22"/>
                <w:szCs w:val="22"/>
                <w:lang w:bidi="ar"/>
              </w:rPr>
            </w:pPr>
          </w:p>
        </w:tc>
        <w:tc>
          <w:tcPr>
            <w:tcW w:w="6458" w:type="dxa"/>
            <w:gridSpan w:val="2"/>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设定依据</w:t>
            </w:r>
          </w:p>
        </w:tc>
        <w:tc>
          <w:tcPr>
            <w:tcW w:w="2436"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实施基本情况</w:t>
            </w:r>
          </w:p>
        </w:tc>
        <w:tc>
          <w:tcPr>
            <w:tcW w:w="1437"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行使层级</w:t>
            </w:r>
          </w:p>
        </w:tc>
        <w:tc>
          <w:tcPr>
            <w:tcW w:w="416"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事项类型</w:t>
            </w:r>
          </w:p>
        </w:tc>
        <w:tc>
          <w:tcPr>
            <w:tcW w:w="539"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不能实施原因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80" w:hRule="atLeast"/>
          <w:jc w:val="center"/>
        </w:trPr>
        <w:tc>
          <w:tcPr>
            <w:tcW w:w="552" w:type="dxa"/>
            <w:vMerge w:val="continue"/>
            <w:noWrap w:val="0"/>
            <w:vAlign w:val="center"/>
          </w:tcPr>
          <w:p>
            <w:pPr>
              <w:spacing w:line="300" w:lineRule="exact"/>
              <w:jc w:val="center"/>
              <w:rPr>
                <w:rFonts w:hint="eastAsia" w:ascii="仿宋_GB2312" w:hAnsi="仿宋_GB2312" w:eastAsia="仿宋_GB2312" w:cs="仿宋_GB2312"/>
                <w:sz w:val="22"/>
                <w:szCs w:val="22"/>
              </w:rPr>
            </w:pPr>
          </w:p>
        </w:tc>
        <w:tc>
          <w:tcPr>
            <w:tcW w:w="1520" w:type="dxa"/>
            <w:vMerge w:val="continue"/>
            <w:noWrap w:val="0"/>
            <w:vAlign w:val="center"/>
          </w:tcPr>
          <w:p>
            <w:pPr>
              <w:pStyle w:val="3"/>
              <w:spacing w:beforeAutospacing="0" w:afterAutospacing="0" w:line="300" w:lineRule="exact"/>
              <w:rPr>
                <w:rFonts w:hint="eastAsia" w:ascii="仿宋_GB2312" w:hAnsi="仿宋_GB2312" w:eastAsia="仿宋_GB2312" w:cs="仿宋_GB2312"/>
                <w:color w:val="000000"/>
                <w:kern w:val="2"/>
                <w:sz w:val="22"/>
                <w:szCs w:val="22"/>
                <w:shd w:val="clear" w:color="auto" w:fill="FFFFFF"/>
              </w:rPr>
            </w:pPr>
          </w:p>
        </w:tc>
        <w:tc>
          <w:tcPr>
            <w:tcW w:w="1760" w:type="dxa"/>
            <w:vMerge w:val="continue"/>
            <w:noWrap w:val="0"/>
            <w:vAlign w:val="center"/>
          </w:tcPr>
          <w:p>
            <w:pPr>
              <w:pStyle w:val="3"/>
              <w:spacing w:beforeAutospacing="0" w:afterAutospacing="0" w:line="300" w:lineRule="exact"/>
              <w:rPr>
                <w:rFonts w:hint="eastAsia" w:ascii="仿宋_GB2312" w:hAnsi="仿宋_GB2312" w:eastAsia="仿宋_GB2312" w:cs="仿宋_GB2312"/>
                <w:color w:val="000000"/>
                <w:kern w:val="2"/>
                <w:sz w:val="22"/>
                <w:szCs w:val="22"/>
                <w:shd w:val="clear" w:color="auto" w:fill="FFFFFF"/>
              </w:rPr>
            </w:pPr>
          </w:p>
        </w:tc>
        <w:tc>
          <w:tcPr>
            <w:tcW w:w="5462"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依据名称、文号及条文内容</w:t>
            </w:r>
          </w:p>
        </w:tc>
        <w:tc>
          <w:tcPr>
            <w:tcW w:w="99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效力</w:t>
            </w:r>
          </w:p>
          <w:p>
            <w:pPr>
              <w:spacing w:line="300" w:lineRule="exact"/>
              <w:jc w:val="center"/>
              <w:rPr>
                <w:rFonts w:hint="eastAsia" w:ascii="黑体" w:hAnsi="黑体" w:eastAsia="黑体" w:cs="黑体"/>
                <w:sz w:val="24"/>
              </w:rPr>
            </w:pPr>
            <w:r>
              <w:rPr>
                <w:rFonts w:hint="eastAsia" w:ascii="黑体" w:hAnsi="黑体" w:eastAsia="黑体" w:cs="黑体"/>
                <w:sz w:val="24"/>
              </w:rPr>
              <w:t>层级</w:t>
            </w:r>
          </w:p>
        </w:tc>
        <w:tc>
          <w:tcPr>
            <w:tcW w:w="102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索要</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96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开具</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45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省部级</w:t>
            </w:r>
          </w:p>
        </w:tc>
        <w:tc>
          <w:tcPr>
            <w:tcW w:w="468"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市级</w:t>
            </w:r>
          </w:p>
        </w:tc>
        <w:tc>
          <w:tcPr>
            <w:tcW w:w="425"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县级</w:t>
            </w:r>
          </w:p>
        </w:tc>
        <w:tc>
          <w:tcPr>
            <w:tcW w:w="544"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乡级及其他</w:t>
            </w:r>
          </w:p>
        </w:tc>
        <w:tc>
          <w:tcPr>
            <w:tcW w:w="416" w:type="dxa"/>
            <w:vMerge w:val="continue"/>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p>
        </w:tc>
        <w:tc>
          <w:tcPr>
            <w:tcW w:w="539" w:type="dxa"/>
            <w:vMerge w:val="continue"/>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46" w:hRule="atLeast"/>
          <w:jc w:val="center"/>
        </w:trPr>
        <w:tc>
          <w:tcPr>
            <w:tcW w:w="552" w:type="dxa"/>
            <w:noWrap w:val="0"/>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17</w:t>
            </w:r>
          </w:p>
        </w:tc>
        <w:tc>
          <w:tcPr>
            <w:tcW w:w="1520" w:type="dxa"/>
            <w:noWrap w:val="0"/>
            <w:vAlign w:val="center"/>
          </w:tcPr>
          <w:p>
            <w:pPr>
              <w:pStyle w:val="3"/>
              <w:spacing w:beforeAutospacing="0" w:afterAutospacing="0" w:line="300" w:lineRule="exact"/>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计划生育证明</w:t>
            </w:r>
          </w:p>
        </w:tc>
        <w:tc>
          <w:tcPr>
            <w:tcW w:w="1760" w:type="dxa"/>
            <w:noWrap w:val="0"/>
            <w:vAlign w:val="center"/>
          </w:tcPr>
          <w:p>
            <w:pPr>
              <w:pStyle w:val="3"/>
              <w:spacing w:beforeAutospacing="0" w:afterAutospacing="0" w:line="300" w:lineRule="exact"/>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用于入职入编</w:t>
            </w:r>
          </w:p>
        </w:tc>
        <w:tc>
          <w:tcPr>
            <w:tcW w:w="5462" w:type="dxa"/>
            <w:noWrap w:val="0"/>
            <w:vAlign w:val="center"/>
          </w:tcPr>
          <w:p>
            <w:pPr>
              <w:pStyle w:val="2"/>
              <w:shd w:val="clear" w:color="auto" w:fill="FFFFFF"/>
              <w:spacing w:beforeAutospacing="0" w:afterAutospacing="0" w:line="300" w:lineRule="exact"/>
              <w:ind w:firstLine="440" w:firstLineChars="200"/>
              <w:jc w:val="both"/>
              <w:rPr>
                <w:rFonts w:hint="eastAsia" w:ascii="仿宋_GB2312" w:hAnsi="仿宋_GB2312" w:eastAsia="仿宋_GB2312" w:cs="仿宋_GB2312"/>
                <w:bCs w:val="0"/>
                <w:color w:val="000000"/>
                <w:kern w:val="2"/>
                <w:sz w:val="22"/>
                <w:szCs w:val="22"/>
                <w:shd w:val="clear" w:color="auto" w:fill="FFFFFF"/>
              </w:rPr>
            </w:pPr>
            <w:r>
              <w:rPr>
                <w:rFonts w:hint="eastAsia" w:ascii="仿宋_GB2312" w:hAnsi="仿宋_GB2312" w:eastAsia="仿宋_GB2312" w:cs="仿宋_GB2312"/>
                <w:b w:val="0"/>
                <w:color w:val="000000"/>
                <w:kern w:val="2"/>
                <w:sz w:val="22"/>
                <w:szCs w:val="22"/>
                <w:shd w:val="clear" w:color="auto" w:fill="FFFFFF"/>
              </w:rPr>
              <w:t>《广西壮族自治区人口</w:t>
            </w:r>
            <w:r>
              <w:rPr>
                <w:rFonts w:hint="eastAsia" w:ascii="仿宋_GB2312" w:hAnsi="仿宋_GB2312" w:eastAsia="仿宋_GB2312" w:cs="仿宋_GB2312"/>
                <w:b w:val="0"/>
                <w:color w:val="000000"/>
                <w:kern w:val="2"/>
                <w:sz w:val="22"/>
                <w:szCs w:val="22"/>
                <w:shd w:val="clear" w:color="auto" w:fill="FFFFFF"/>
                <w:lang w:eastAsia="zh-CN"/>
              </w:rPr>
              <w:t>和</w:t>
            </w:r>
            <w:r>
              <w:rPr>
                <w:rFonts w:hint="eastAsia" w:ascii="仿宋_GB2312" w:hAnsi="仿宋_GB2312" w:eastAsia="仿宋_GB2312" w:cs="仿宋_GB2312"/>
                <w:b w:val="0"/>
                <w:color w:val="000000"/>
                <w:kern w:val="2"/>
                <w:sz w:val="22"/>
                <w:szCs w:val="22"/>
                <w:shd w:val="clear" w:color="auto" w:fill="FFFFFF"/>
              </w:rPr>
              <w:t>计划生育管理办法》：第二十七条 违法生育子女的，双方当事人及其违法生育的子女不得享受集体经济的分配和福利待遇；第二十八条 为违法怀孕人员提供场所或者为他人藏匿生育婴儿的，由县级计划生育行政主管部门处以3000元以上1万元以下的罚款；是国家工作人员的，按干部管理权限给予行政处分，其他人员由所在单位或者组织给予纪律处分；第二十九条 有下列行为之一的，由乡（镇）人民政府、城市街道办事处或者县级以上计划生育行政主管部门给予批评教育，经批评教育后仍不改正的，由县级计划生育行政主管部门处以500元以上l000元以下的罚款:（一）不按照本办法规定落实有效节育措施、补救措施或者不参加避孕节育情况检查；（二）骗取、提交虚假无效计划生育证明；（三）隐瞒或者编造虚假的生育或者避孕节育情况；（四）与计划生育证明有关的其他弄虚作假行为。</w:t>
            </w:r>
          </w:p>
        </w:tc>
        <w:tc>
          <w:tcPr>
            <w:tcW w:w="99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地方性</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法规</w:t>
            </w:r>
          </w:p>
        </w:tc>
        <w:tc>
          <w:tcPr>
            <w:tcW w:w="102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用人单位、政府人事部门</w:t>
            </w:r>
          </w:p>
        </w:tc>
        <w:tc>
          <w:tcPr>
            <w:tcW w:w="960"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县卫生健康局</w:t>
            </w:r>
          </w:p>
        </w:tc>
        <w:tc>
          <w:tcPr>
            <w:tcW w:w="45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p>
        </w:tc>
        <w:tc>
          <w:tcPr>
            <w:tcW w:w="468"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p>
        </w:tc>
        <w:tc>
          <w:tcPr>
            <w:tcW w:w="425"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w:t>
            </w:r>
          </w:p>
        </w:tc>
        <w:tc>
          <w:tcPr>
            <w:tcW w:w="544"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w:t>
            </w:r>
          </w:p>
        </w:tc>
        <w:tc>
          <w:tcPr>
            <w:tcW w:w="41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其他行政权力</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05" w:hRule="atLeast"/>
          <w:jc w:val="center"/>
        </w:trPr>
        <w:tc>
          <w:tcPr>
            <w:tcW w:w="552"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序号</w:t>
            </w:r>
          </w:p>
          <w:p>
            <w:pPr>
              <w:spacing w:line="300" w:lineRule="exact"/>
              <w:jc w:val="center"/>
              <w:rPr>
                <w:rFonts w:hint="eastAsia" w:ascii="仿宋_GB2312" w:hAnsi="仿宋_GB2312" w:eastAsia="仿宋_GB2312" w:cs="仿宋_GB2312"/>
                <w:sz w:val="22"/>
                <w:szCs w:val="22"/>
              </w:rPr>
            </w:pPr>
          </w:p>
        </w:tc>
        <w:tc>
          <w:tcPr>
            <w:tcW w:w="152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名称</w:t>
            </w:r>
          </w:p>
          <w:p>
            <w:pPr>
              <w:widowControl/>
              <w:jc w:val="left"/>
              <w:textAlignment w:val="center"/>
              <w:rPr>
                <w:rFonts w:hint="eastAsia" w:ascii="仿宋_GB2312" w:hAnsi="仿宋_GB2312" w:eastAsia="仿宋_GB2312" w:cs="仿宋_GB2312"/>
                <w:color w:val="000000"/>
                <w:kern w:val="0"/>
                <w:sz w:val="22"/>
                <w:szCs w:val="22"/>
                <w:lang w:bidi="ar"/>
              </w:rPr>
            </w:pPr>
          </w:p>
        </w:tc>
        <w:tc>
          <w:tcPr>
            <w:tcW w:w="176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用途</w:t>
            </w:r>
          </w:p>
          <w:p>
            <w:pPr>
              <w:widowControl/>
              <w:jc w:val="left"/>
              <w:textAlignment w:val="center"/>
              <w:rPr>
                <w:rFonts w:hint="eastAsia" w:ascii="仿宋_GB2312" w:hAnsi="仿宋_GB2312" w:eastAsia="仿宋_GB2312" w:cs="仿宋_GB2312"/>
                <w:color w:val="000000"/>
                <w:kern w:val="0"/>
                <w:sz w:val="22"/>
                <w:szCs w:val="22"/>
                <w:lang w:bidi="ar"/>
              </w:rPr>
            </w:pPr>
          </w:p>
        </w:tc>
        <w:tc>
          <w:tcPr>
            <w:tcW w:w="6458" w:type="dxa"/>
            <w:gridSpan w:val="2"/>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设定依据</w:t>
            </w:r>
          </w:p>
        </w:tc>
        <w:tc>
          <w:tcPr>
            <w:tcW w:w="2436"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实施基本情况</w:t>
            </w:r>
          </w:p>
        </w:tc>
        <w:tc>
          <w:tcPr>
            <w:tcW w:w="1437"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行使层级</w:t>
            </w:r>
          </w:p>
        </w:tc>
        <w:tc>
          <w:tcPr>
            <w:tcW w:w="416"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事项类型</w:t>
            </w:r>
          </w:p>
        </w:tc>
        <w:tc>
          <w:tcPr>
            <w:tcW w:w="539"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不能实施原因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552" w:type="dxa"/>
            <w:vMerge w:val="continue"/>
            <w:noWrap w:val="0"/>
            <w:vAlign w:val="center"/>
          </w:tcPr>
          <w:p>
            <w:pPr>
              <w:spacing w:line="300" w:lineRule="exact"/>
              <w:jc w:val="center"/>
              <w:rPr>
                <w:rFonts w:hint="eastAsia" w:ascii="仿宋_GB2312" w:hAnsi="仿宋_GB2312" w:eastAsia="仿宋_GB2312" w:cs="仿宋_GB2312"/>
                <w:sz w:val="22"/>
                <w:szCs w:val="22"/>
              </w:rPr>
            </w:pPr>
          </w:p>
        </w:tc>
        <w:tc>
          <w:tcPr>
            <w:tcW w:w="1520" w:type="dxa"/>
            <w:vMerge w:val="continue"/>
            <w:noWrap w:val="0"/>
            <w:vAlign w:val="center"/>
          </w:tcPr>
          <w:p>
            <w:pPr>
              <w:pStyle w:val="3"/>
              <w:spacing w:beforeAutospacing="0" w:afterAutospacing="0" w:line="300" w:lineRule="exact"/>
              <w:rPr>
                <w:rFonts w:hint="eastAsia" w:ascii="仿宋_GB2312" w:hAnsi="仿宋_GB2312" w:eastAsia="仿宋_GB2312" w:cs="仿宋_GB2312"/>
                <w:color w:val="000000"/>
                <w:kern w:val="2"/>
                <w:sz w:val="22"/>
                <w:szCs w:val="22"/>
                <w:shd w:val="clear" w:color="auto" w:fill="FFFFFF"/>
              </w:rPr>
            </w:pPr>
          </w:p>
        </w:tc>
        <w:tc>
          <w:tcPr>
            <w:tcW w:w="1760" w:type="dxa"/>
            <w:vMerge w:val="continue"/>
            <w:noWrap w:val="0"/>
            <w:vAlign w:val="center"/>
          </w:tcPr>
          <w:p>
            <w:pPr>
              <w:pStyle w:val="3"/>
              <w:spacing w:beforeAutospacing="0" w:afterAutospacing="0" w:line="300" w:lineRule="exact"/>
              <w:rPr>
                <w:rFonts w:hint="eastAsia" w:ascii="仿宋_GB2312" w:hAnsi="仿宋_GB2312" w:eastAsia="仿宋_GB2312" w:cs="仿宋_GB2312"/>
                <w:color w:val="000000"/>
                <w:kern w:val="2"/>
                <w:sz w:val="22"/>
                <w:szCs w:val="22"/>
                <w:shd w:val="clear" w:color="auto" w:fill="FFFFFF"/>
              </w:rPr>
            </w:pPr>
          </w:p>
        </w:tc>
        <w:tc>
          <w:tcPr>
            <w:tcW w:w="5462"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依据名称、文号及条文内容</w:t>
            </w:r>
          </w:p>
        </w:tc>
        <w:tc>
          <w:tcPr>
            <w:tcW w:w="99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效力</w:t>
            </w:r>
          </w:p>
          <w:p>
            <w:pPr>
              <w:spacing w:line="300" w:lineRule="exact"/>
              <w:jc w:val="center"/>
              <w:rPr>
                <w:rFonts w:hint="eastAsia" w:ascii="黑体" w:hAnsi="黑体" w:eastAsia="黑体" w:cs="黑体"/>
                <w:sz w:val="24"/>
              </w:rPr>
            </w:pPr>
            <w:r>
              <w:rPr>
                <w:rFonts w:hint="eastAsia" w:ascii="黑体" w:hAnsi="黑体" w:eastAsia="黑体" w:cs="黑体"/>
                <w:sz w:val="24"/>
              </w:rPr>
              <w:t>层级</w:t>
            </w:r>
          </w:p>
        </w:tc>
        <w:tc>
          <w:tcPr>
            <w:tcW w:w="102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索要</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96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开具</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45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省部级</w:t>
            </w:r>
          </w:p>
        </w:tc>
        <w:tc>
          <w:tcPr>
            <w:tcW w:w="468"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市级</w:t>
            </w:r>
          </w:p>
        </w:tc>
        <w:tc>
          <w:tcPr>
            <w:tcW w:w="425"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县级</w:t>
            </w:r>
          </w:p>
        </w:tc>
        <w:tc>
          <w:tcPr>
            <w:tcW w:w="544"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乡级及其他</w:t>
            </w:r>
          </w:p>
        </w:tc>
        <w:tc>
          <w:tcPr>
            <w:tcW w:w="416" w:type="dxa"/>
            <w:vMerge w:val="continue"/>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p>
        </w:tc>
        <w:tc>
          <w:tcPr>
            <w:tcW w:w="539" w:type="dxa"/>
            <w:vMerge w:val="continue"/>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52" w:hRule="atLeast"/>
          <w:jc w:val="center"/>
        </w:trPr>
        <w:tc>
          <w:tcPr>
            <w:tcW w:w="552" w:type="dxa"/>
            <w:noWrap w:val="0"/>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18</w:t>
            </w:r>
          </w:p>
        </w:tc>
        <w:tc>
          <w:tcPr>
            <w:tcW w:w="1520" w:type="dxa"/>
            <w:noWrap w:val="0"/>
            <w:vAlign w:val="center"/>
          </w:tcPr>
          <w:p>
            <w:pPr>
              <w:pStyle w:val="3"/>
              <w:spacing w:beforeAutospacing="0" w:afterAutospacing="0" w:line="300" w:lineRule="exact"/>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计划生育证明</w:t>
            </w:r>
          </w:p>
        </w:tc>
        <w:tc>
          <w:tcPr>
            <w:tcW w:w="1760" w:type="dxa"/>
            <w:noWrap w:val="0"/>
            <w:vAlign w:val="center"/>
          </w:tcPr>
          <w:p>
            <w:pPr>
              <w:pStyle w:val="3"/>
              <w:spacing w:beforeAutospacing="0" w:afterAutospacing="0" w:line="300" w:lineRule="exact"/>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提拔任用干部，推荐各级中国共产党代表大会代表、人民代表大会代表、政协委员、青联委员候选人、工商联执委，评选各类劳动模范和先进个人</w:t>
            </w:r>
          </w:p>
        </w:tc>
        <w:tc>
          <w:tcPr>
            <w:tcW w:w="5462" w:type="dxa"/>
            <w:noWrap w:val="0"/>
            <w:vAlign w:val="center"/>
          </w:tcPr>
          <w:p>
            <w:pPr>
              <w:pStyle w:val="2"/>
              <w:shd w:val="clear" w:color="auto" w:fill="FFFFFF"/>
              <w:spacing w:beforeAutospacing="0" w:afterAutospacing="0" w:line="260" w:lineRule="exact"/>
              <w:ind w:firstLine="440" w:firstLineChars="200"/>
              <w:rPr>
                <w:rFonts w:hint="eastAsia" w:ascii="仿宋_GB2312" w:hAnsi="仿宋_GB2312" w:eastAsia="仿宋_GB2312" w:cs="仿宋_GB2312"/>
                <w:b w:val="0"/>
                <w:bCs w:val="0"/>
                <w:color w:val="000000"/>
                <w:kern w:val="2"/>
                <w:sz w:val="22"/>
                <w:szCs w:val="22"/>
                <w:shd w:val="clear" w:color="auto" w:fill="FFFFFF"/>
              </w:rPr>
            </w:pPr>
            <w:r>
              <w:rPr>
                <w:rFonts w:hint="eastAsia" w:ascii="仿宋_GB2312" w:hAnsi="仿宋_GB2312" w:eastAsia="仿宋_GB2312" w:cs="仿宋_GB2312"/>
                <w:b w:val="0"/>
                <w:color w:val="000000"/>
                <w:kern w:val="2"/>
                <w:sz w:val="22"/>
                <w:szCs w:val="22"/>
                <w:shd w:val="clear" w:color="auto" w:fill="FFFFFF"/>
              </w:rPr>
              <w:t>《广西壮族自治区人口</w:t>
            </w:r>
            <w:r>
              <w:rPr>
                <w:rFonts w:hint="eastAsia" w:ascii="仿宋_GB2312" w:hAnsi="仿宋_GB2312" w:eastAsia="仿宋_GB2312" w:cs="仿宋_GB2312"/>
                <w:b w:val="0"/>
                <w:color w:val="000000"/>
                <w:kern w:val="2"/>
                <w:sz w:val="22"/>
                <w:szCs w:val="22"/>
                <w:shd w:val="clear" w:color="auto" w:fill="FFFFFF"/>
                <w:lang w:eastAsia="zh-CN"/>
              </w:rPr>
              <w:t>和</w:t>
            </w:r>
            <w:r>
              <w:rPr>
                <w:rFonts w:hint="eastAsia" w:ascii="仿宋_GB2312" w:hAnsi="仿宋_GB2312" w:eastAsia="仿宋_GB2312" w:cs="仿宋_GB2312"/>
                <w:b w:val="0"/>
                <w:color w:val="000000"/>
                <w:kern w:val="2"/>
                <w:sz w:val="22"/>
                <w:szCs w:val="22"/>
                <w:shd w:val="clear" w:color="auto" w:fill="FFFFFF"/>
              </w:rPr>
              <w:t>计划生育管理办法》：第二十七条 违法生育子女的，双方当事人及其违法生育的子女不得享受集体经济的分配和福利待遇；第二十八条 为违法怀孕人员提供场所或者为他人藏匿生育婴儿的，由县级计划生育行政主管部门处以3000元以上1万元以下的罚款；是国家工作人员的，按干部管理权限给予行政处分，其他人员由所在单位或者组织给予纪律处分；第二十九条 有下列行为之一的，由乡（镇）人民政府、城市街道办事处或者县级以上计划生育行政主管部门给予批评教育，经批评教育后仍不改正的，由县级计划生育行政主管部门处以500元以上l000元以下的罚款:（一）不按照本办法规定落实有效节育措施、补救措施或者不参加避孕节育情况检查；（二）骗取、提交虚假无效计划生育证明；（三）隐瞒或者编造虚假的生育或者避孕节育情况；（四）与计划生育证明有关的其他弄虚作假行为。</w:t>
            </w:r>
          </w:p>
        </w:tc>
        <w:tc>
          <w:tcPr>
            <w:tcW w:w="99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地方性</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法规</w:t>
            </w:r>
          </w:p>
        </w:tc>
        <w:tc>
          <w:tcPr>
            <w:tcW w:w="102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用人单位、人事部门</w:t>
            </w:r>
          </w:p>
        </w:tc>
        <w:tc>
          <w:tcPr>
            <w:tcW w:w="960"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县卫生健康局</w:t>
            </w:r>
          </w:p>
        </w:tc>
        <w:tc>
          <w:tcPr>
            <w:tcW w:w="45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p>
        </w:tc>
        <w:tc>
          <w:tcPr>
            <w:tcW w:w="468"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p>
        </w:tc>
        <w:tc>
          <w:tcPr>
            <w:tcW w:w="425"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w:t>
            </w:r>
          </w:p>
        </w:tc>
        <w:tc>
          <w:tcPr>
            <w:tcW w:w="544"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w:t>
            </w:r>
          </w:p>
        </w:tc>
        <w:tc>
          <w:tcPr>
            <w:tcW w:w="41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其他行政权力</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552" w:type="dxa"/>
            <w:noWrap w:val="0"/>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19</w:t>
            </w:r>
          </w:p>
        </w:tc>
        <w:tc>
          <w:tcPr>
            <w:tcW w:w="1520" w:type="dxa"/>
            <w:noWrap w:val="0"/>
            <w:vAlign w:val="center"/>
          </w:tcPr>
          <w:p>
            <w:pPr>
              <w:pStyle w:val="3"/>
              <w:spacing w:beforeAutospacing="0" w:afterAutospacing="0" w:line="300" w:lineRule="exact"/>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计划生育证明</w:t>
            </w:r>
          </w:p>
        </w:tc>
        <w:tc>
          <w:tcPr>
            <w:tcW w:w="1760" w:type="dxa"/>
            <w:noWrap w:val="0"/>
            <w:vAlign w:val="center"/>
          </w:tcPr>
          <w:p>
            <w:pPr>
              <w:pStyle w:val="3"/>
              <w:spacing w:beforeAutospacing="0" w:afterAutospacing="0" w:line="300" w:lineRule="exact"/>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公民收养子女实行计划生育情况审核</w:t>
            </w:r>
          </w:p>
        </w:tc>
        <w:tc>
          <w:tcPr>
            <w:tcW w:w="5462" w:type="dxa"/>
            <w:noWrap w:val="0"/>
            <w:vAlign w:val="center"/>
          </w:tcPr>
          <w:p>
            <w:pPr>
              <w:pStyle w:val="2"/>
              <w:shd w:val="clear" w:color="auto" w:fill="FFFFFF"/>
              <w:spacing w:beforeAutospacing="0" w:afterAutospacing="0" w:line="260" w:lineRule="exact"/>
              <w:ind w:firstLine="440" w:firstLineChars="200"/>
              <w:rPr>
                <w:rFonts w:hint="eastAsia" w:ascii="黑体" w:hAnsi="黑体" w:eastAsia="黑体" w:cs="黑体"/>
                <w:kern w:val="2"/>
                <w:sz w:val="24"/>
                <w:szCs w:val="24"/>
              </w:rPr>
            </w:pPr>
            <w:r>
              <w:rPr>
                <w:rFonts w:hint="eastAsia" w:ascii="仿宋_GB2312" w:hAnsi="仿宋_GB2312" w:eastAsia="仿宋_GB2312" w:cs="仿宋_GB2312"/>
                <w:b w:val="0"/>
                <w:color w:val="000000"/>
                <w:kern w:val="2"/>
                <w:sz w:val="22"/>
                <w:szCs w:val="22"/>
                <w:shd w:val="clear" w:color="auto" w:fill="FFFFFF"/>
              </w:rPr>
              <w:t>《广西壮族自治区人口</w:t>
            </w:r>
            <w:r>
              <w:rPr>
                <w:rFonts w:hint="eastAsia" w:ascii="仿宋_GB2312" w:hAnsi="仿宋_GB2312" w:eastAsia="仿宋_GB2312" w:cs="仿宋_GB2312"/>
                <w:b w:val="0"/>
                <w:color w:val="000000"/>
                <w:kern w:val="2"/>
                <w:sz w:val="22"/>
                <w:szCs w:val="22"/>
                <w:shd w:val="clear" w:color="auto" w:fill="FFFFFF"/>
                <w:lang w:eastAsia="zh-CN"/>
              </w:rPr>
              <w:t>和</w:t>
            </w:r>
            <w:r>
              <w:rPr>
                <w:rFonts w:hint="eastAsia" w:ascii="仿宋_GB2312" w:hAnsi="仿宋_GB2312" w:eastAsia="仿宋_GB2312" w:cs="仿宋_GB2312"/>
                <w:b w:val="0"/>
                <w:color w:val="000000"/>
                <w:kern w:val="2"/>
                <w:sz w:val="22"/>
                <w:szCs w:val="22"/>
                <w:shd w:val="clear" w:color="auto" w:fill="FFFFFF"/>
              </w:rPr>
              <w:t>计划生育管理办法》：第十三条 收养人收养子女，必须符合法定的条件和程序。县级以上民政部门在办理中国内地公民收养登记时，应当凭收养人经常居住地或者户籍所在地县级计划生育行政主管部门出具的收养人生育状况证明或者无子女证明，方可依法办理收养手续；无收养人经常居住地或者户籍所在地县级计划生育行政主管部门出具的收养人生育状况证明或者无子女证明的，民政部门不得为其办理收养手续。</w:t>
            </w:r>
          </w:p>
        </w:tc>
        <w:tc>
          <w:tcPr>
            <w:tcW w:w="996"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地方性</w:t>
            </w:r>
          </w:p>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法规</w:t>
            </w:r>
          </w:p>
        </w:tc>
        <w:tc>
          <w:tcPr>
            <w:tcW w:w="102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民政部门</w:t>
            </w:r>
          </w:p>
        </w:tc>
        <w:tc>
          <w:tcPr>
            <w:tcW w:w="960" w:type="dxa"/>
            <w:noWrap w:val="0"/>
            <w:vAlign w:val="center"/>
          </w:tcPr>
          <w:p>
            <w:pPr>
              <w:pStyle w:val="3"/>
              <w:spacing w:beforeAutospacing="0" w:afterAutospacing="0" w:line="300" w:lineRule="exact"/>
              <w:jc w:val="center"/>
              <w:rPr>
                <w:rFonts w:hint="eastAsia" w:ascii="黑体" w:hAnsi="黑体" w:eastAsia="黑体" w:cs="黑体"/>
                <w:kern w:val="2"/>
              </w:rPr>
            </w:pPr>
            <w:r>
              <w:rPr>
                <w:rFonts w:hint="eastAsia" w:ascii="仿宋_GB2312" w:hAnsi="仿宋_GB2312" w:eastAsia="仿宋_GB2312" w:cs="仿宋_GB2312"/>
                <w:color w:val="000000"/>
                <w:kern w:val="2"/>
                <w:sz w:val="22"/>
                <w:szCs w:val="22"/>
                <w:shd w:val="clear" w:color="auto" w:fill="FFFFFF"/>
              </w:rPr>
              <w:t>县卫生健康局</w:t>
            </w:r>
          </w:p>
        </w:tc>
        <w:tc>
          <w:tcPr>
            <w:tcW w:w="456" w:type="dxa"/>
            <w:noWrap w:val="0"/>
            <w:vAlign w:val="center"/>
          </w:tcPr>
          <w:p>
            <w:pPr>
              <w:pStyle w:val="3"/>
              <w:spacing w:beforeAutospacing="0" w:afterAutospacing="0" w:line="300" w:lineRule="exact"/>
              <w:jc w:val="center"/>
              <w:rPr>
                <w:rFonts w:hint="eastAsia" w:ascii="黑体" w:hAnsi="黑体" w:eastAsia="黑体" w:cs="黑体"/>
                <w:kern w:val="2"/>
              </w:rPr>
            </w:pPr>
          </w:p>
        </w:tc>
        <w:tc>
          <w:tcPr>
            <w:tcW w:w="468" w:type="dxa"/>
            <w:noWrap w:val="0"/>
            <w:vAlign w:val="center"/>
          </w:tcPr>
          <w:p>
            <w:pPr>
              <w:pStyle w:val="3"/>
              <w:spacing w:beforeAutospacing="0" w:afterAutospacing="0" w:line="300" w:lineRule="exact"/>
              <w:jc w:val="center"/>
              <w:rPr>
                <w:rFonts w:hint="eastAsia" w:ascii="黑体" w:hAnsi="黑体" w:eastAsia="黑体" w:cs="黑体"/>
                <w:kern w:val="2"/>
              </w:rPr>
            </w:pPr>
          </w:p>
        </w:tc>
        <w:tc>
          <w:tcPr>
            <w:tcW w:w="425" w:type="dxa"/>
            <w:noWrap w:val="0"/>
            <w:vAlign w:val="center"/>
          </w:tcPr>
          <w:p>
            <w:pPr>
              <w:pStyle w:val="3"/>
              <w:spacing w:beforeAutospacing="0" w:afterAutospacing="0" w:line="300" w:lineRule="exact"/>
              <w:jc w:val="center"/>
              <w:rPr>
                <w:rFonts w:hint="eastAsia" w:ascii="黑体" w:hAnsi="黑体" w:eastAsia="黑体" w:cs="黑体"/>
                <w:kern w:val="2"/>
              </w:rPr>
            </w:pPr>
            <w:r>
              <w:rPr>
                <w:rFonts w:hint="eastAsia" w:ascii="仿宋_GB2312" w:hAnsi="仿宋_GB2312" w:eastAsia="仿宋_GB2312" w:cs="仿宋_GB2312"/>
                <w:color w:val="000000"/>
                <w:kern w:val="2"/>
                <w:sz w:val="22"/>
                <w:szCs w:val="22"/>
                <w:shd w:val="clear" w:color="auto" w:fill="FFFFFF"/>
              </w:rPr>
              <w:t>√</w:t>
            </w:r>
          </w:p>
        </w:tc>
        <w:tc>
          <w:tcPr>
            <w:tcW w:w="544" w:type="dxa"/>
            <w:noWrap w:val="0"/>
            <w:vAlign w:val="center"/>
          </w:tcPr>
          <w:p>
            <w:pPr>
              <w:pStyle w:val="3"/>
              <w:spacing w:beforeAutospacing="0" w:afterAutospacing="0" w:line="300" w:lineRule="exact"/>
              <w:jc w:val="center"/>
              <w:rPr>
                <w:rFonts w:hint="eastAsia" w:ascii="黑体" w:hAnsi="黑体" w:eastAsia="黑体" w:cs="黑体"/>
                <w:kern w:val="2"/>
              </w:rPr>
            </w:pPr>
            <w:r>
              <w:rPr>
                <w:rFonts w:hint="eastAsia" w:ascii="仿宋_GB2312" w:hAnsi="仿宋_GB2312" w:eastAsia="仿宋_GB2312" w:cs="仿宋_GB2312"/>
                <w:color w:val="000000"/>
                <w:kern w:val="2"/>
                <w:sz w:val="22"/>
                <w:szCs w:val="22"/>
                <w:shd w:val="clear" w:color="auto" w:fill="FFFFFF"/>
              </w:rPr>
              <w:t>√</w:t>
            </w:r>
          </w:p>
        </w:tc>
        <w:tc>
          <w:tcPr>
            <w:tcW w:w="416" w:type="dxa"/>
            <w:noWrap w:val="0"/>
            <w:vAlign w:val="center"/>
          </w:tcPr>
          <w:p>
            <w:pPr>
              <w:pStyle w:val="3"/>
              <w:spacing w:beforeAutospacing="0" w:afterAutospacing="0" w:line="300" w:lineRule="exact"/>
              <w:jc w:val="center"/>
              <w:rPr>
                <w:rFonts w:hint="eastAsia" w:ascii="仿宋_GB2312" w:hAnsi="仿宋_GB2312" w:eastAsia="仿宋_GB2312" w:cs="仿宋_GB2312"/>
                <w:color w:val="000000"/>
                <w:kern w:val="2"/>
                <w:sz w:val="22"/>
                <w:szCs w:val="22"/>
                <w:shd w:val="clear" w:color="auto" w:fill="FFFFFF"/>
              </w:rPr>
            </w:pPr>
            <w:r>
              <w:rPr>
                <w:rFonts w:hint="eastAsia" w:ascii="仿宋_GB2312" w:hAnsi="仿宋_GB2312" w:eastAsia="仿宋_GB2312" w:cs="仿宋_GB2312"/>
                <w:color w:val="000000"/>
                <w:kern w:val="2"/>
                <w:sz w:val="22"/>
                <w:szCs w:val="22"/>
                <w:shd w:val="clear" w:color="auto" w:fill="FFFFFF"/>
              </w:rPr>
              <w:t>其他行政权力</w:t>
            </w:r>
          </w:p>
        </w:tc>
        <w:tc>
          <w:tcPr>
            <w:tcW w:w="539" w:type="dxa"/>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9" w:hRule="atLeast"/>
          <w:jc w:val="center"/>
        </w:trPr>
        <w:tc>
          <w:tcPr>
            <w:tcW w:w="552"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序号</w:t>
            </w:r>
          </w:p>
          <w:p>
            <w:pPr>
              <w:spacing w:line="300" w:lineRule="exact"/>
              <w:jc w:val="center"/>
              <w:rPr>
                <w:rFonts w:hint="eastAsia" w:ascii="仿宋_GB2312" w:hAnsi="仿宋_GB2312" w:eastAsia="仿宋_GB2312" w:cs="仿宋_GB2312"/>
                <w:sz w:val="22"/>
                <w:szCs w:val="22"/>
              </w:rPr>
            </w:pPr>
          </w:p>
        </w:tc>
        <w:tc>
          <w:tcPr>
            <w:tcW w:w="152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名称</w:t>
            </w:r>
          </w:p>
          <w:p>
            <w:pPr>
              <w:widowControl/>
              <w:jc w:val="left"/>
              <w:textAlignment w:val="center"/>
              <w:rPr>
                <w:rFonts w:hint="eastAsia" w:ascii="仿宋_GB2312" w:hAnsi="仿宋_GB2312" w:eastAsia="仿宋_GB2312" w:cs="仿宋_GB2312"/>
                <w:color w:val="000000"/>
                <w:kern w:val="0"/>
                <w:sz w:val="22"/>
                <w:szCs w:val="22"/>
                <w:lang w:bidi="ar"/>
              </w:rPr>
            </w:pPr>
          </w:p>
        </w:tc>
        <w:tc>
          <w:tcPr>
            <w:tcW w:w="1760"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证明</w:t>
            </w:r>
          </w:p>
          <w:p>
            <w:pPr>
              <w:spacing w:line="300" w:lineRule="exact"/>
              <w:jc w:val="center"/>
              <w:rPr>
                <w:rFonts w:hint="eastAsia" w:ascii="黑体" w:hAnsi="黑体" w:eastAsia="黑体" w:cs="黑体"/>
                <w:sz w:val="24"/>
              </w:rPr>
            </w:pPr>
            <w:r>
              <w:rPr>
                <w:rFonts w:hint="eastAsia" w:ascii="黑体" w:hAnsi="黑体" w:eastAsia="黑体" w:cs="黑体"/>
                <w:sz w:val="24"/>
              </w:rPr>
              <w:t>用途</w:t>
            </w:r>
          </w:p>
          <w:p>
            <w:pPr>
              <w:widowControl/>
              <w:jc w:val="left"/>
              <w:textAlignment w:val="center"/>
              <w:rPr>
                <w:rFonts w:hint="eastAsia" w:ascii="仿宋_GB2312" w:hAnsi="仿宋_GB2312" w:eastAsia="仿宋_GB2312" w:cs="仿宋_GB2312"/>
                <w:color w:val="000000"/>
                <w:kern w:val="0"/>
                <w:sz w:val="22"/>
                <w:szCs w:val="22"/>
                <w:lang w:bidi="ar"/>
              </w:rPr>
            </w:pPr>
          </w:p>
        </w:tc>
        <w:tc>
          <w:tcPr>
            <w:tcW w:w="6458" w:type="dxa"/>
            <w:gridSpan w:val="2"/>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设定依据</w:t>
            </w:r>
          </w:p>
        </w:tc>
        <w:tc>
          <w:tcPr>
            <w:tcW w:w="2436"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实施基本情况</w:t>
            </w:r>
          </w:p>
        </w:tc>
        <w:tc>
          <w:tcPr>
            <w:tcW w:w="1437" w:type="dxa"/>
            <w:gridSpan w:val="3"/>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行使层级</w:t>
            </w:r>
          </w:p>
        </w:tc>
        <w:tc>
          <w:tcPr>
            <w:tcW w:w="416"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事项类型</w:t>
            </w:r>
          </w:p>
        </w:tc>
        <w:tc>
          <w:tcPr>
            <w:tcW w:w="539" w:type="dxa"/>
            <w:vMerge w:val="restart"/>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不能实施原因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26" w:hRule="atLeast"/>
          <w:jc w:val="center"/>
        </w:trPr>
        <w:tc>
          <w:tcPr>
            <w:tcW w:w="552" w:type="dxa"/>
            <w:vMerge w:val="continue"/>
            <w:noWrap w:val="0"/>
            <w:vAlign w:val="center"/>
          </w:tcPr>
          <w:p>
            <w:pPr>
              <w:spacing w:line="300" w:lineRule="exact"/>
              <w:jc w:val="center"/>
              <w:rPr>
                <w:rFonts w:hint="eastAsia" w:ascii="仿宋_GB2312" w:hAnsi="仿宋_GB2312" w:eastAsia="仿宋_GB2312" w:cs="仿宋_GB2312"/>
                <w:sz w:val="22"/>
                <w:szCs w:val="22"/>
              </w:rPr>
            </w:pPr>
          </w:p>
        </w:tc>
        <w:tc>
          <w:tcPr>
            <w:tcW w:w="1520" w:type="dxa"/>
            <w:vMerge w:val="continue"/>
            <w:noWrap w:val="0"/>
            <w:vAlign w:val="center"/>
          </w:tcPr>
          <w:p>
            <w:pPr>
              <w:spacing w:line="300" w:lineRule="exact"/>
              <w:jc w:val="left"/>
              <w:rPr>
                <w:rFonts w:hint="eastAsia" w:ascii="仿宋_GB2312" w:hAnsi="仿宋_GB2312" w:eastAsia="仿宋_GB2312" w:cs="仿宋_GB2312"/>
                <w:sz w:val="22"/>
                <w:szCs w:val="22"/>
              </w:rPr>
            </w:pPr>
          </w:p>
        </w:tc>
        <w:tc>
          <w:tcPr>
            <w:tcW w:w="1760" w:type="dxa"/>
            <w:vMerge w:val="continue"/>
            <w:noWrap w:val="0"/>
            <w:vAlign w:val="center"/>
          </w:tcPr>
          <w:p>
            <w:pPr>
              <w:spacing w:line="300" w:lineRule="exact"/>
              <w:jc w:val="center"/>
              <w:rPr>
                <w:rFonts w:hint="eastAsia" w:ascii="仿宋_GB2312" w:hAnsi="仿宋_GB2312" w:eastAsia="仿宋_GB2312" w:cs="仿宋_GB2312"/>
                <w:sz w:val="22"/>
                <w:szCs w:val="22"/>
              </w:rPr>
            </w:pPr>
          </w:p>
        </w:tc>
        <w:tc>
          <w:tcPr>
            <w:tcW w:w="5462"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依据名称、文号及条文内容</w:t>
            </w:r>
          </w:p>
        </w:tc>
        <w:tc>
          <w:tcPr>
            <w:tcW w:w="99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效力</w:t>
            </w:r>
          </w:p>
          <w:p>
            <w:pPr>
              <w:spacing w:line="300" w:lineRule="exact"/>
              <w:jc w:val="center"/>
              <w:rPr>
                <w:rFonts w:hint="eastAsia" w:ascii="黑体" w:hAnsi="黑体" w:eastAsia="黑体" w:cs="黑体"/>
                <w:sz w:val="24"/>
              </w:rPr>
            </w:pPr>
            <w:r>
              <w:rPr>
                <w:rFonts w:hint="eastAsia" w:ascii="黑体" w:hAnsi="黑体" w:eastAsia="黑体" w:cs="黑体"/>
                <w:sz w:val="24"/>
              </w:rPr>
              <w:t>层级</w:t>
            </w:r>
          </w:p>
        </w:tc>
        <w:tc>
          <w:tcPr>
            <w:tcW w:w="102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索要</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960"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开具</w:t>
            </w:r>
          </w:p>
          <w:p>
            <w:pPr>
              <w:spacing w:line="300" w:lineRule="exact"/>
              <w:jc w:val="center"/>
              <w:rPr>
                <w:rFonts w:hint="eastAsia" w:ascii="黑体" w:hAnsi="黑体" w:eastAsia="黑体" w:cs="黑体"/>
                <w:sz w:val="24"/>
              </w:rPr>
            </w:pPr>
            <w:r>
              <w:rPr>
                <w:rFonts w:hint="eastAsia" w:ascii="黑体" w:hAnsi="黑体" w:eastAsia="黑体" w:cs="黑体"/>
                <w:sz w:val="24"/>
              </w:rPr>
              <w:t>单位</w:t>
            </w:r>
          </w:p>
        </w:tc>
        <w:tc>
          <w:tcPr>
            <w:tcW w:w="456"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省部级</w:t>
            </w:r>
          </w:p>
        </w:tc>
        <w:tc>
          <w:tcPr>
            <w:tcW w:w="468"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市级</w:t>
            </w:r>
          </w:p>
        </w:tc>
        <w:tc>
          <w:tcPr>
            <w:tcW w:w="425"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县级</w:t>
            </w:r>
          </w:p>
        </w:tc>
        <w:tc>
          <w:tcPr>
            <w:tcW w:w="544" w:type="dxa"/>
            <w:noWrap w:val="0"/>
            <w:vAlign w:val="center"/>
          </w:tcPr>
          <w:p>
            <w:pPr>
              <w:spacing w:line="300" w:lineRule="exact"/>
              <w:jc w:val="center"/>
              <w:rPr>
                <w:rFonts w:hint="eastAsia" w:ascii="黑体" w:hAnsi="黑体" w:eastAsia="黑体" w:cs="黑体"/>
                <w:sz w:val="24"/>
              </w:rPr>
            </w:pPr>
            <w:r>
              <w:rPr>
                <w:rFonts w:hint="eastAsia" w:ascii="黑体" w:hAnsi="黑体" w:eastAsia="黑体" w:cs="黑体"/>
                <w:sz w:val="24"/>
              </w:rPr>
              <w:t>乡级及其他</w:t>
            </w:r>
          </w:p>
        </w:tc>
        <w:tc>
          <w:tcPr>
            <w:tcW w:w="416" w:type="dxa"/>
            <w:vMerge w:val="continue"/>
            <w:noWrap w:val="0"/>
            <w:vAlign w:val="center"/>
          </w:tcPr>
          <w:p>
            <w:pPr>
              <w:spacing w:line="300" w:lineRule="exact"/>
              <w:jc w:val="center"/>
              <w:rPr>
                <w:rFonts w:hint="eastAsia" w:ascii="仿宋_GB2312" w:hAnsi="仿宋_GB2312" w:eastAsia="仿宋_GB2312" w:cs="仿宋_GB2312"/>
                <w:bCs/>
                <w:color w:val="000000"/>
                <w:sz w:val="22"/>
                <w:szCs w:val="22"/>
                <w:shd w:val="clear" w:color="auto" w:fill="FFFFFF"/>
              </w:rPr>
            </w:pPr>
          </w:p>
        </w:tc>
        <w:tc>
          <w:tcPr>
            <w:tcW w:w="539" w:type="dxa"/>
            <w:vMerge w:val="continue"/>
            <w:noWrap w:val="0"/>
            <w:vAlign w:val="top"/>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58" w:hRule="atLeast"/>
          <w:jc w:val="center"/>
        </w:trPr>
        <w:tc>
          <w:tcPr>
            <w:tcW w:w="552" w:type="dxa"/>
            <w:noWrap w:val="0"/>
            <w:vAlign w:val="center"/>
          </w:tcPr>
          <w:p>
            <w:pPr>
              <w:spacing w:line="300" w:lineRule="exact"/>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20</w:t>
            </w:r>
          </w:p>
        </w:tc>
        <w:tc>
          <w:tcPr>
            <w:tcW w:w="1520" w:type="dxa"/>
            <w:noWrap w:val="0"/>
            <w:vAlign w:val="center"/>
          </w:tcPr>
          <w:p>
            <w:pPr>
              <w:spacing w:line="300" w:lineRule="exact"/>
              <w:jc w:val="left"/>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sz w:val="22"/>
                <w:szCs w:val="22"/>
              </w:rPr>
              <w:t>投资人、拟任法定代表人和主要负责人无《条例》第四条、第五条、第五十二条规定情况的书面声明</w:t>
            </w:r>
          </w:p>
        </w:tc>
        <w:tc>
          <w:tcPr>
            <w:tcW w:w="1760" w:type="dxa"/>
            <w:noWrap w:val="0"/>
            <w:vAlign w:val="center"/>
          </w:tcPr>
          <w:p>
            <w:pPr>
              <w:spacing w:line="30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娱乐场所</w:t>
            </w:r>
          </w:p>
          <w:p>
            <w:pPr>
              <w:spacing w:line="30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sz w:val="22"/>
                <w:szCs w:val="22"/>
              </w:rPr>
              <w:t>设立审批</w:t>
            </w:r>
          </w:p>
        </w:tc>
        <w:tc>
          <w:tcPr>
            <w:tcW w:w="5462" w:type="dxa"/>
            <w:noWrap w:val="0"/>
            <w:vAlign w:val="center"/>
          </w:tcPr>
          <w:p>
            <w:pPr>
              <w:pStyle w:val="3"/>
              <w:spacing w:beforeAutospacing="0" w:afterAutospacing="0" w:line="280" w:lineRule="exact"/>
              <w:ind w:firstLine="440" w:firstLineChars="200"/>
              <w:rPr>
                <w:rFonts w:hint="eastAsia" w:ascii="仿宋_GB2312" w:hAnsi="仿宋_GB2312" w:eastAsia="仿宋_GB2312" w:cs="仿宋_GB2312"/>
                <w:bCs/>
                <w:color w:val="000000"/>
                <w:kern w:val="2"/>
                <w:sz w:val="22"/>
                <w:szCs w:val="22"/>
                <w:shd w:val="clear" w:color="auto" w:fill="FFFFFF"/>
              </w:rPr>
            </w:pPr>
            <w:r>
              <w:rPr>
                <w:rFonts w:hint="eastAsia" w:ascii="仿宋_GB2312" w:hAnsi="仿宋_GB2312" w:eastAsia="仿宋_GB2312" w:cs="仿宋_GB2312"/>
                <w:bCs/>
                <w:color w:val="000000"/>
                <w:kern w:val="2"/>
                <w:sz w:val="22"/>
                <w:szCs w:val="22"/>
                <w:shd w:val="clear" w:color="auto" w:fill="FFFFFF"/>
              </w:rPr>
              <w:t>《娱乐场所管理条例》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p>
            <w:pPr>
              <w:pStyle w:val="3"/>
              <w:spacing w:beforeAutospacing="0" w:afterAutospacing="0" w:line="280" w:lineRule="exact"/>
              <w:ind w:firstLine="440" w:firstLineChars="200"/>
              <w:rPr>
                <w:rFonts w:hint="eastAsia" w:ascii="仿宋_GB2312" w:hAnsi="仿宋_GB2312" w:eastAsia="仿宋_GB2312" w:cs="仿宋_GB2312"/>
                <w:bCs/>
                <w:color w:val="000000"/>
                <w:kern w:val="2"/>
                <w:sz w:val="22"/>
                <w:szCs w:val="22"/>
                <w:shd w:val="clear" w:color="auto" w:fill="FFFFFF"/>
              </w:rPr>
            </w:pPr>
            <w:r>
              <w:rPr>
                <w:rFonts w:hint="eastAsia" w:ascii="仿宋_GB2312" w:hAnsi="仿宋_GB2312" w:eastAsia="仿宋_GB2312" w:cs="仿宋_GB2312"/>
                <w:bCs/>
                <w:color w:val="000000"/>
                <w:kern w:val="2"/>
                <w:sz w:val="22"/>
                <w:szCs w:val="22"/>
                <w:shd w:val="clear" w:color="auto" w:fill="FFFFFF"/>
              </w:rPr>
              <w:t>娱乐场所申请从事娱乐场所经营活动，应当提交投资人员、拟任的法定代表人和其他负责人没有本条例第五条规定情形的书面声明。申请人应当对书面声明内容的真实性负责。</w:t>
            </w:r>
          </w:p>
          <w:p>
            <w:pPr>
              <w:pStyle w:val="3"/>
              <w:spacing w:beforeAutospacing="0" w:afterAutospacing="0" w:line="280" w:lineRule="exact"/>
              <w:ind w:firstLine="440" w:firstLineChars="200"/>
              <w:rPr>
                <w:rFonts w:hint="eastAsia" w:ascii="仿宋_GB2312" w:hAnsi="仿宋_GB2312" w:eastAsia="仿宋_GB2312" w:cs="仿宋_GB2312"/>
                <w:bCs/>
                <w:color w:val="000000"/>
                <w:kern w:val="2"/>
                <w:sz w:val="22"/>
                <w:szCs w:val="22"/>
                <w:shd w:val="clear" w:color="auto" w:fill="FFFFFF"/>
              </w:rPr>
            </w:pPr>
            <w:r>
              <w:rPr>
                <w:rFonts w:hint="eastAsia" w:ascii="仿宋_GB2312" w:hAnsi="仿宋_GB2312" w:eastAsia="仿宋_GB2312" w:cs="仿宋_GB2312"/>
                <w:bCs/>
                <w:color w:val="000000"/>
                <w:kern w:val="2"/>
                <w:sz w:val="22"/>
                <w:szCs w:val="22"/>
                <w:shd w:val="clear" w:color="auto" w:fill="FFFFFF"/>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pStyle w:val="3"/>
              <w:spacing w:beforeAutospacing="0" w:afterAutospacing="0" w:line="280" w:lineRule="exact"/>
              <w:ind w:firstLine="440" w:firstLineChars="200"/>
              <w:rPr>
                <w:rFonts w:hint="eastAsia" w:ascii="仿宋_GB2312" w:hAnsi="仿宋_GB2312" w:eastAsia="仿宋_GB2312" w:cs="仿宋_GB2312"/>
                <w:bCs/>
                <w:color w:val="000000"/>
                <w:kern w:val="2"/>
                <w:sz w:val="22"/>
                <w:szCs w:val="22"/>
                <w:shd w:val="clear" w:color="auto" w:fill="FFFFFF"/>
              </w:rPr>
            </w:pPr>
            <w:r>
              <w:rPr>
                <w:rFonts w:hint="eastAsia" w:ascii="仿宋_GB2312" w:hAnsi="仿宋_GB2312" w:eastAsia="仿宋_GB2312" w:cs="仿宋_GB2312"/>
                <w:bCs/>
                <w:color w:val="000000"/>
                <w:kern w:val="2"/>
                <w:sz w:val="22"/>
                <w:szCs w:val="22"/>
                <w:shd w:val="clear" w:color="auto" w:fill="FFFFFF"/>
              </w:rPr>
              <w:t>有关法律、行政法规规定需要办理消防、卫生、环境保护等审批手续的，从其规定。</w:t>
            </w:r>
          </w:p>
        </w:tc>
        <w:tc>
          <w:tcPr>
            <w:tcW w:w="996" w:type="dxa"/>
            <w:noWrap w:val="0"/>
            <w:vAlign w:val="center"/>
          </w:tcPr>
          <w:p>
            <w:pPr>
              <w:spacing w:line="300" w:lineRule="exact"/>
              <w:jc w:val="center"/>
              <w:rPr>
                <w:rFonts w:hint="eastAsia" w:ascii="仿宋_GB2312" w:hAnsi="仿宋_GB2312" w:eastAsia="仿宋_GB2312" w:cs="仿宋_GB2312"/>
                <w:bCs/>
                <w:color w:val="000000"/>
                <w:sz w:val="22"/>
                <w:szCs w:val="22"/>
                <w:shd w:val="clear" w:color="auto" w:fill="FFFFFF"/>
              </w:rPr>
            </w:pPr>
            <w:r>
              <w:rPr>
                <w:rFonts w:hint="eastAsia" w:ascii="仿宋_GB2312" w:hAnsi="仿宋_GB2312" w:eastAsia="仿宋_GB2312" w:cs="仿宋_GB2312"/>
                <w:bCs/>
                <w:color w:val="000000"/>
                <w:sz w:val="22"/>
                <w:szCs w:val="22"/>
                <w:shd w:val="clear" w:color="auto" w:fill="FFFFFF"/>
              </w:rPr>
              <w:t>行政</w:t>
            </w:r>
          </w:p>
          <w:p>
            <w:pPr>
              <w:spacing w:line="30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bCs/>
                <w:color w:val="000000"/>
                <w:sz w:val="22"/>
                <w:szCs w:val="22"/>
                <w:shd w:val="clear" w:color="auto" w:fill="FFFFFF"/>
              </w:rPr>
              <w:t>法规</w:t>
            </w:r>
          </w:p>
        </w:tc>
        <w:tc>
          <w:tcPr>
            <w:tcW w:w="1020" w:type="dxa"/>
            <w:noWrap w:val="0"/>
            <w:vAlign w:val="center"/>
          </w:tcPr>
          <w:p>
            <w:pPr>
              <w:spacing w:line="300" w:lineRule="exact"/>
              <w:jc w:val="center"/>
              <w:rPr>
                <w:rFonts w:hint="eastAsia" w:ascii="仿宋_GB2312" w:hAnsi="仿宋_GB2312" w:eastAsia="仿宋_GB2312" w:cs="仿宋_GB2312"/>
                <w:color w:val="000000"/>
                <w:sz w:val="22"/>
                <w:szCs w:val="22"/>
                <w:shd w:val="clear" w:color="auto" w:fill="FFFFFF"/>
                <w:lang w:eastAsia="zh-CN"/>
              </w:rPr>
            </w:pPr>
            <w:r>
              <w:rPr>
                <w:rFonts w:hint="eastAsia" w:ascii="仿宋_GB2312" w:hAnsi="仿宋_GB2312" w:eastAsia="仿宋_GB2312" w:cs="仿宋_GB2312"/>
                <w:bCs/>
                <w:color w:val="000000"/>
                <w:sz w:val="22"/>
                <w:szCs w:val="22"/>
                <w:shd w:val="clear" w:color="auto" w:fill="FFFFFF"/>
                <w:lang w:eastAsia="zh-CN"/>
              </w:rPr>
              <w:t>县</w:t>
            </w:r>
            <w:r>
              <w:rPr>
                <w:rFonts w:hint="eastAsia" w:ascii="仿宋_GB2312" w:hAnsi="仿宋_GB2312" w:eastAsia="仿宋_GB2312" w:cs="仿宋_GB2312"/>
                <w:bCs/>
                <w:color w:val="000000"/>
                <w:sz w:val="22"/>
                <w:szCs w:val="22"/>
                <w:shd w:val="clear" w:color="auto" w:fill="FFFFFF"/>
              </w:rPr>
              <w:t>文化体育广电和旅游</w:t>
            </w:r>
            <w:r>
              <w:rPr>
                <w:rFonts w:hint="eastAsia" w:ascii="仿宋_GB2312" w:hAnsi="仿宋_GB2312" w:eastAsia="仿宋_GB2312" w:cs="仿宋_GB2312"/>
                <w:bCs/>
                <w:color w:val="000000"/>
                <w:sz w:val="22"/>
                <w:szCs w:val="22"/>
                <w:shd w:val="clear" w:color="auto" w:fill="FFFFFF"/>
                <w:lang w:eastAsia="zh-CN"/>
              </w:rPr>
              <w:t>局</w:t>
            </w:r>
          </w:p>
        </w:tc>
        <w:tc>
          <w:tcPr>
            <w:tcW w:w="960" w:type="dxa"/>
            <w:noWrap w:val="0"/>
            <w:vAlign w:val="center"/>
          </w:tcPr>
          <w:p>
            <w:pPr>
              <w:spacing w:line="300" w:lineRule="exact"/>
              <w:jc w:val="center"/>
              <w:rPr>
                <w:rFonts w:hint="eastAsia" w:ascii="仿宋_GB2312" w:hAnsi="仿宋_GB2312" w:eastAsia="仿宋_GB2312" w:cs="仿宋_GB2312"/>
                <w:bCs/>
                <w:color w:val="000000"/>
                <w:sz w:val="22"/>
                <w:szCs w:val="22"/>
                <w:shd w:val="clear" w:color="auto" w:fill="FFFFFF"/>
              </w:rPr>
            </w:pPr>
            <w:r>
              <w:rPr>
                <w:rFonts w:hint="eastAsia" w:ascii="仿宋_GB2312" w:hAnsi="仿宋_GB2312" w:eastAsia="仿宋_GB2312" w:cs="仿宋_GB2312"/>
                <w:bCs/>
                <w:color w:val="000000"/>
                <w:sz w:val="22"/>
                <w:szCs w:val="22"/>
                <w:shd w:val="clear" w:color="auto" w:fill="FFFFFF"/>
              </w:rPr>
              <w:t>公安</w:t>
            </w:r>
          </w:p>
          <w:p>
            <w:pPr>
              <w:spacing w:line="30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bCs/>
                <w:color w:val="000000"/>
                <w:sz w:val="22"/>
                <w:szCs w:val="22"/>
                <w:shd w:val="clear" w:color="auto" w:fill="FFFFFF"/>
              </w:rPr>
              <w:t>部门</w:t>
            </w:r>
          </w:p>
        </w:tc>
        <w:tc>
          <w:tcPr>
            <w:tcW w:w="456" w:type="dxa"/>
            <w:noWrap w:val="0"/>
            <w:vAlign w:val="center"/>
          </w:tcPr>
          <w:p>
            <w:pPr>
              <w:spacing w:line="300" w:lineRule="exact"/>
              <w:jc w:val="center"/>
              <w:rPr>
                <w:rFonts w:hint="eastAsia" w:ascii="仿宋_GB2312" w:hAnsi="仿宋_GB2312" w:eastAsia="仿宋_GB2312" w:cs="仿宋_GB2312"/>
                <w:color w:val="000000"/>
                <w:sz w:val="22"/>
                <w:szCs w:val="22"/>
                <w:shd w:val="clear" w:color="auto" w:fill="FFFFFF"/>
              </w:rPr>
            </w:pPr>
          </w:p>
        </w:tc>
        <w:tc>
          <w:tcPr>
            <w:tcW w:w="468" w:type="dxa"/>
            <w:noWrap w:val="0"/>
            <w:vAlign w:val="center"/>
          </w:tcPr>
          <w:p>
            <w:pPr>
              <w:spacing w:line="300" w:lineRule="exact"/>
              <w:jc w:val="center"/>
              <w:rPr>
                <w:rFonts w:hint="eastAsia" w:ascii="仿宋_GB2312" w:hAnsi="仿宋_GB2312" w:eastAsia="仿宋_GB2312" w:cs="仿宋_GB2312"/>
                <w:color w:val="000000"/>
                <w:sz w:val="22"/>
                <w:szCs w:val="22"/>
                <w:shd w:val="clear" w:color="auto" w:fill="FFFFFF"/>
              </w:rPr>
            </w:pPr>
          </w:p>
        </w:tc>
        <w:tc>
          <w:tcPr>
            <w:tcW w:w="425" w:type="dxa"/>
            <w:noWrap w:val="0"/>
            <w:vAlign w:val="center"/>
          </w:tcPr>
          <w:p>
            <w:pPr>
              <w:spacing w:line="30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bCs/>
                <w:color w:val="000000"/>
                <w:sz w:val="22"/>
                <w:szCs w:val="22"/>
                <w:shd w:val="clear" w:color="auto" w:fill="FFFFFF"/>
              </w:rPr>
              <w:t>√</w:t>
            </w:r>
          </w:p>
        </w:tc>
        <w:tc>
          <w:tcPr>
            <w:tcW w:w="544" w:type="dxa"/>
            <w:noWrap w:val="0"/>
            <w:vAlign w:val="center"/>
          </w:tcPr>
          <w:p>
            <w:pPr>
              <w:spacing w:line="300" w:lineRule="exact"/>
              <w:jc w:val="center"/>
              <w:rPr>
                <w:rFonts w:hint="eastAsia" w:ascii="仿宋_GB2312" w:hAnsi="仿宋_GB2312" w:eastAsia="仿宋_GB2312" w:cs="仿宋_GB2312"/>
                <w:color w:val="000000"/>
                <w:sz w:val="22"/>
                <w:szCs w:val="22"/>
                <w:shd w:val="clear" w:color="auto" w:fill="FFFFFF"/>
              </w:rPr>
            </w:pPr>
          </w:p>
        </w:tc>
        <w:tc>
          <w:tcPr>
            <w:tcW w:w="416" w:type="dxa"/>
            <w:noWrap w:val="0"/>
            <w:vAlign w:val="center"/>
          </w:tcPr>
          <w:p>
            <w:pPr>
              <w:spacing w:line="300" w:lineRule="exact"/>
              <w:jc w:val="center"/>
              <w:rPr>
                <w:rFonts w:hint="eastAsia" w:ascii="仿宋_GB2312" w:hAnsi="仿宋_GB2312" w:eastAsia="仿宋_GB2312" w:cs="仿宋_GB2312"/>
                <w:color w:val="000000"/>
                <w:sz w:val="22"/>
                <w:szCs w:val="22"/>
                <w:shd w:val="clear" w:color="auto" w:fill="FFFFFF"/>
              </w:rPr>
            </w:pPr>
            <w:r>
              <w:rPr>
                <w:rFonts w:hint="eastAsia" w:ascii="仿宋_GB2312" w:hAnsi="仿宋_GB2312" w:eastAsia="仿宋_GB2312" w:cs="仿宋_GB2312"/>
                <w:bCs/>
                <w:color w:val="000000"/>
                <w:sz w:val="22"/>
                <w:szCs w:val="22"/>
                <w:shd w:val="clear" w:color="auto" w:fill="FFFFFF"/>
              </w:rPr>
              <w:t>行政许可</w:t>
            </w:r>
          </w:p>
        </w:tc>
        <w:tc>
          <w:tcPr>
            <w:tcW w:w="539" w:type="dxa"/>
            <w:noWrap w:val="0"/>
            <w:vAlign w:val="top"/>
          </w:tcPr>
          <w:p>
            <w:pPr>
              <w:spacing w:line="320" w:lineRule="exact"/>
              <w:jc w:val="left"/>
              <w:rPr>
                <w:szCs w:val="21"/>
              </w:rPr>
            </w:pPr>
          </w:p>
        </w:tc>
      </w:tr>
    </w:tbl>
    <w:p>
      <w:pPr>
        <w:adjustRightInd w:val="0"/>
        <w:snapToGrid w:val="0"/>
        <w:spacing w:line="540" w:lineRule="exact"/>
        <w:rPr>
          <w:rFonts w:hint="eastAsia" w:ascii="方正小标宋简体" w:eastAsia="方正小标宋简体"/>
          <w:sz w:val="32"/>
          <w:szCs w:val="32"/>
        </w:rPr>
        <w:sectPr>
          <w:pgSz w:w="16838" w:h="11906" w:orient="landscape"/>
          <w:pgMar w:top="1417" w:right="1417" w:bottom="1417" w:left="1417"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64E74"/>
    <w:rsid w:val="3316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2021-04-18T03:14:00Z</dcterms:created>
  <dc:creator>Administrator</dc:creator>
  <cp:lastModifiedBy>Administrator</cp:lastModifiedBy>
  <dcterms:modified xsi:type="dcterms:W3CDTF">2021-04-18T03:15:41Z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6DA1C718F0A74588886FDD6EAE4F70F1</vt:lpwstr>
  </property>
</Properties>
</file>